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16326" w14:textId="39FE7699" w:rsidR="00686E31" w:rsidRDefault="00A833AC" w:rsidP="00654E18">
      <w:pPr>
        <w:pStyle w:val="CaseStudyQuoteTitle"/>
        <w:jc w:val="right"/>
      </w:pPr>
      <w:r>
        <w:t>Version</w:t>
      </w:r>
      <w:r w:rsidR="001E0B17">
        <w:t xml:space="preserve"> AT</w:t>
      </w:r>
      <w:r>
        <w:t xml:space="preserve"> 1.0</w:t>
      </w:r>
    </w:p>
    <w:p w14:paraId="1A4C6139" w14:textId="77777777" w:rsidR="00686E31" w:rsidRDefault="00686E31" w:rsidP="00247E4D">
      <w:pPr>
        <w:pStyle w:val="CaseStudyQuoteTitle"/>
      </w:pPr>
    </w:p>
    <w:p w14:paraId="00DF73E6" w14:textId="77777777" w:rsidR="00686E31" w:rsidRDefault="00686E31" w:rsidP="00247E4D">
      <w:pPr>
        <w:pStyle w:val="CaseStudyQuoteTitle"/>
      </w:pPr>
    </w:p>
    <w:p w14:paraId="72B92962" w14:textId="77777777" w:rsidR="00A1777A" w:rsidRDefault="00A1777A" w:rsidP="00A1777A">
      <w:pPr>
        <w:pStyle w:val="CaseStudyQuoteTitle"/>
      </w:pPr>
    </w:p>
    <w:p w14:paraId="6C8A23C9" w14:textId="77777777" w:rsidR="00A1777A" w:rsidRDefault="00A1777A" w:rsidP="00A1777A">
      <w:pPr>
        <w:pStyle w:val="CaseStudyQuoteTitle"/>
      </w:pPr>
    </w:p>
    <w:p w14:paraId="31303FD5" w14:textId="77777777" w:rsidR="00A1777A" w:rsidRDefault="00A1777A" w:rsidP="00A1777A">
      <w:pPr>
        <w:pStyle w:val="CaseStudyQuoteTitle"/>
      </w:pPr>
    </w:p>
    <w:p w14:paraId="5C93EE2E" w14:textId="77777777" w:rsidR="00A1777A" w:rsidRDefault="00A1777A" w:rsidP="00A1777A">
      <w:pPr>
        <w:pStyle w:val="CaseStudyQuoteTitle"/>
      </w:pPr>
    </w:p>
    <w:p w14:paraId="5AC21B59" w14:textId="77777777" w:rsidR="00A1777A" w:rsidRDefault="00A1777A" w:rsidP="00A1777A">
      <w:pPr>
        <w:pStyle w:val="CaseStudyQuoteTitle"/>
      </w:pPr>
    </w:p>
    <w:p w14:paraId="0CAB258C" w14:textId="77777777" w:rsidR="00A1777A" w:rsidRDefault="00A1777A" w:rsidP="00A1777A">
      <w:pPr>
        <w:pStyle w:val="CaseStudyQuoteTitle"/>
      </w:pPr>
    </w:p>
    <w:p w14:paraId="41BFE098" w14:textId="77777777" w:rsidR="00A1777A" w:rsidRDefault="00A1777A" w:rsidP="00A1777A">
      <w:pPr>
        <w:pStyle w:val="CaseStudyQuoteTitle"/>
      </w:pPr>
    </w:p>
    <w:p w14:paraId="282CD6CA" w14:textId="77777777" w:rsidR="00A1777A" w:rsidRDefault="00A1777A" w:rsidP="001E0B17">
      <w:pPr>
        <w:pStyle w:val="CaseStudyQuoteTitle"/>
        <w:jc w:val="center"/>
      </w:pPr>
    </w:p>
    <w:p w14:paraId="2ADFDB2E" w14:textId="05C6F168" w:rsidR="00A1777A" w:rsidRDefault="001E0B17" w:rsidP="001E0B17">
      <w:pPr>
        <w:pStyle w:val="CaseStudyQuoteTitle"/>
        <w:jc w:val="center"/>
      </w:pPr>
      <w:r>
        <w:t>Appendix AT</w:t>
      </w:r>
    </w:p>
    <w:p w14:paraId="3CE2B96B" w14:textId="77777777" w:rsidR="001E0B17" w:rsidRDefault="001E0B17" w:rsidP="001E0B17">
      <w:pPr>
        <w:pStyle w:val="CaseStudyQuoteTitle"/>
        <w:jc w:val="center"/>
      </w:pPr>
    </w:p>
    <w:p w14:paraId="6E867E9D" w14:textId="61956F7B" w:rsidR="00686E31" w:rsidRDefault="00983CC2" w:rsidP="001E0B17">
      <w:pPr>
        <w:pStyle w:val="CaseStudyQuoteTitle"/>
        <w:jc w:val="center"/>
      </w:pPr>
      <w:r>
        <w:t xml:space="preserve">SMTES1 </w:t>
      </w:r>
      <w:r w:rsidR="008967A8">
        <w:t xml:space="preserve">Cryptographic </w:t>
      </w:r>
      <w:r w:rsidR="00A1777A">
        <w:t>Key Management Policy</w:t>
      </w:r>
      <w:r w:rsidR="00E6220D">
        <w:t xml:space="preserve"> for DLM</w:t>
      </w:r>
      <w:r w:rsidR="00136D7B">
        <w:t>S</w:t>
      </w:r>
      <w:r w:rsidR="00E6220D">
        <w:t xml:space="preserve"> Devices</w:t>
      </w:r>
    </w:p>
    <w:p w14:paraId="75C398DF" w14:textId="77777777" w:rsidR="00686E31" w:rsidRDefault="00686E31" w:rsidP="00247E4D">
      <w:pPr>
        <w:pStyle w:val="CaseStudyQuoteTitle"/>
      </w:pPr>
    </w:p>
    <w:p w14:paraId="237633FA" w14:textId="77777777" w:rsidR="00686E31" w:rsidRDefault="00686E31" w:rsidP="00247E4D">
      <w:pPr>
        <w:pStyle w:val="CaseStudyQuoteTitle"/>
      </w:pPr>
    </w:p>
    <w:p w14:paraId="281C5FA2" w14:textId="285E0DAF" w:rsidR="00102934" w:rsidRDefault="0002205E" w:rsidP="00654E18">
      <w:pPr>
        <w:spacing w:after="160" w:line="259" w:lineRule="auto"/>
      </w:pPr>
      <w:r>
        <w:rPr>
          <w:noProof/>
          <w:lang w:eastAsia="en-GB"/>
        </w:rPr>
        <mc:AlternateContent>
          <mc:Choice Requires="wps">
            <w:drawing>
              <wp:anchor distT="0" distB="0" distL="114300" distR="114300" simplePos="0" relativeHeight="251659264" behindDoc="1" locked="0" layoutInCell="1" allowOverlap="1" wp14:anchorId="4DFC9014" wp14:editId="59931570">
                <wp:simplePos x="0" y="0"/>
                <wp:positionH relativeFrom="margin">
                  <wp:posOffset>0</wp:posOffset>
                </wp:positionH>
                <wp:positionV relativeFrom="page">
                  <wp:posOffset>9152339</wp:posOffset>
                </wp:positionV>
                <wp:extent cx="3085465" cy="916940"/>
                <wp:effectExtent l="0" t="0" r="635" b="16510"/>
                <wp:wrapTight wrapText="bothSides">
                  <wp:wrapPolygon edited="0">
                    <wp:start x="0" y="0"/>
                    <wp:lineTo x="0" y="21540"/>
                    <wp:lineTo x="21471" y="21540"/>
                    <wp:lineTo x="21471"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3085465" cy="916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42B2078" w14:textId="24F38096" w:rsidR="00EB49BA" w:rsidRPr="0025644E" w:rsidRDefault="00EB49BA" w:rsidP="0002205E">
                            <w:pPr>
                              <w:pStyle w:val="CoverAuthorDetails"/>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FC9014" id="_x0000_t202" coordsize="21600,21600" o:spt="202" path="m,l,21600r21600,l21600,xe">
                <v:stroke joinstyle="miter"/>
                <v:path gradientshapeok="t" o:connecttype="rect"/>
              </v:shapetype>
              <v:shape id="Text Box 6" o:spid="_x0000_s1026" type="#_x0000_t202" style="position:absolute;margin-left:0;margin-top:720.65pt;width:242.95pt;height:72.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" filled="f" stroked="f">
                <v:textbox style="mso-fit-shape-to-text:t" inset="0,0,0,0">
                  <w:txbxContent>
                    <w:p w14:paraId="342B2078" w14:textId="24F38096" w:rsidR="00EB49BA" w:rsidRPr="0025644E" w:rsidRDefault="00EB49BA" w:rsidP="0002205E">
                      <w:pPr>
                        <w:pStyle w:val="CoverAuthorDetails"/>
                      </w:pPr>
                    </w:p>
                  </w:txbxContent>
                </v:textbox>
                <w10:wrap type="tight" anchorx="margin" anchory="page"/>
              </v:shape>
            </w:pict>
          </mc:Fallback>
        </mc:AlternateContent>
      </w:r>
      <w:r w:rsidR="00A1777A">
        <w:br w:type="page"/>
      </w:r>
    </w:p>
    <w:p w14:paraId="04D4FD55" w14:textId="079D2573" w:rsidR="00CB5B5B" w:rsidRDefault="00CB5B5B" w:rsidP="005D6443">
      <w:pPr>
        <w:pStyle w:val="Heading1"/>
      </w:pPr>
      <w:bookmarkStart w:id="0" w:name="_Toc71795224"/>
      <w:r>
        <w:lastRenderedPageBreak/>
        <w:t>Introduction</w:t>
      </w:r>
    </w:p>
    <w:p w14:paraId="5E19D65A" w14:textId="114470AA" w:rsidR="000C5B2C" w:rsidRDefault="00CB5B5B" w:rsidP="00CB5B5B">
      <w:pPr>
        <w:spacing w:after="0"/>
      </w:pPr>
      <w:r>
        <w:t>This document constitutes the SMETS1 Cryptographic Key Management Policy for</w:t>
      </w:r>
      <w:r w:rsidR="00A50823">
        <w:t xml:space="preserve"> symmetric keys required to communicate with</w:t>
      </w:r>
      <w:r>
        <w:t xml:space="preserve"> SMETS1 DLMS </w:t>
      </w:r>
      <w:r w:rsidR="00CD6A8A">
        <w:t>devices</w:t>
      </w:r>
      <w:r>
        <w:t xml:space="preserve">.  </w:t>
      </w:r>
      <w:r w:rsidR="000E77FC">
        <w:t xml:space="preserve">The scope of </w:t>
      </w:r>
      <w:r w:rsidR="009B0EB1">
        <w:t xml:space="preserve">the document </w:t>
      </w:r>
      <w:r w:rsidR="000E77FC">
        <w:t xml:space="preserve">covers DLMS devices </w:t>
      </w:r>
      <w:r w:rsidR="009B0EB1">
        <w:t>which</w:t>
      </w:r>
      <w:r w:rsidR="000E77FC">
        <w:t xml:space="preserve"> </w:t>
      </w:r>
      <w:r w:rsidR="00D77462">
        <w:t xml:space="preserve">form </w:t>
      </w:r>
      <w:r w:rsidR="000E77FC">
        <w:t>part of the</w:t>
      </w:r>
      <w:r w:rsidR="0016498F">
        <w:t xml:space="preserve"> SMETS1</w:t>
      </w:r>
      <w:r w:rsidR="000E77FC">
        <w:t xml:space="preserve"> IOC and FOC cohort</w:t>
      </w:r>
      <w:r w:rsidR="00D77462">
        <w:t>s</w:t>
      </w:r>
      <w:r w:rsidR="000E77FC">
        <w:t>.</w:t>
      </w:r>
    </w:p>
    <w:p w14:paraId="3DD8EDD1" w14:textId="77777777" w:rsidR="000C5B2C" w:rsidRDefault="000C5B2C" w:rsidP="00CB5B5B">
      <w:pPr>
        <w:spacing w:after="0"/>
      </w:pPr>
    </w:p>
    <w:p w14:paraId="2E808956" w14:textId="6DD336B1" w:rsidR="00CB5B5B" w:rsidRDefault="000E77FC" w:rsidP="00CB5B5B">
      <w:pPr>
        <w:spacing w:after="0"/>
      </w:pPr>
      <w:r>
        <w:t>The SMETS1 M</w:t>
      </w:r>
      <w:r w:rsidR="009703D8">
        <w:t>OC co</w:t>
      </w:r>
      <w:r w:rsidR="00D77462">
        <w:t xml:space="preserve">hort </w:t>
      </w:r>
      <w:r w:rsidR="000C5B2C">
        <w:t xml:space="preserve">is not in scope of this </w:t>
      </w:r>
      <w:r w:rsidR="00EC13A1">
        <w:t>policy</w:t>
      </w:r>
      <w:r w:rsidR="000C5B2C">
        <w:t xml:space="preserve"> as it </w:t>
      </w:r>
      <w:r w:rsidR="00302429">
        <w:t>utilises</w:t>
      </w:r>
      <w:r w:rsidR="00D77462">
        <w:t xml:space="preserve"> </w:t>
      </w:r>
      <w:r w:rsidR="00302429">
        <w:t xml:space="preserve">cryptographic controls </w:t>
      </w:r>
      <w:r w:rsidR="00130742">
        <w:t xml:space="preserve">provided by </w:t>
      </w:r>
      <w:r w:rsidR="00D77462">
        <w:t xml:space="preserve">a </w:t>
      </w:r>
      <w:r w:rsidR="000C5B2C">
        <w:t xml:space="preserve">S1SP </w:t>
      </w:r>
      <w:r w:rsidR="00D77462">
        <w:t>P</w:t>
      </w:r>
      <w:r w:rsidR="00302429">
        <w:t xml:space="preserve">ublic Key </w:t>
      </w:r>
      <w:r w:rsidR="00CA4AF5">
        <w:t>Infrastructure</w:t>
      </w:r>
      <w:r w:rsidR="00302429">
        <w:t xml:space="preserve"> </w:t>
      </w:r>
      <w:r w:rsidR="000C5B2C">
        <w:t xml:space="preserve">(PKI) </w:t>
      </w:r>
      <w:r w:rsidR="001D08E7">
        <w:t xml:space="preserve">which falls under the governance of </w:t>
      </w:r>
      <w:r w:rsidR="0058429D">
        <w:t xml:space="preserve">a </w:t>
      </w:r>
      <w:r w:rsidR="000B2250">
        <w:t>S1SPKI</w:t>
      </w:r>
      <w:r w:rsidR="006954AC">
        <w:t xml:space="preserve"> </w:t>
      </w:r>
      <w:r w:rsidR="005B1B4C" w:rsidRPr="005B1B4C">
        <w:t xml:space="preserve">Certificate Policy </w:t>
      </w:r>
      <w:r w:rsidR="0058429D">
        <w:t xml:space="preserve">and </w:t>
      </w:r>
      <w:r w:rsidR="007E15D8" w:rsidRPr="007E15D8">
        <w:t xml:space="preserve">S1SPKI Certification Practice Statement </w:t>
      </w:r>
      <w:r w:rsidR="00067C27">
        <w:t xml:space="preserve">and </w:t>
      </w:r>
      <w:r w:rsidR="00027FC9">
        <w:t>is</w:t>
      </w:r>
      <w:r w:rsidR="000C5B2C">
        <w:t xml:space="preserve"> subject to </w:t>
      </w:r>
      <w:proofErr w:type="spellStart"/>
      <w:r w:rsidR="000C5B2C">
        <w:t>TScheme</w:t>
      </w:r>
      <w:proofErr w:type="spellEnd"/>
      <w:r w:rsidR="000C5B2C">
        <w:t xml:space="preserve"> certification and SMKI PMA approval.</w:t>
      </w:r>
      <w:r w:rsidR="00D77462">
        <w:t xml:space="preserve"> </w:t>
      </w:r>
    </w:p>
    <w:p w14:paraId="6D47E8C8" w14:textId="560AAF20" w:rsidR="00540132" w:rsidRDefault="00540132" w:rsidP="00CB5B5B">
      <w:pPr>
        <w:spacing w:after="0"/>
      </w:pPr>
    </w:p>
    <w:p w14:paraId="61485E9E" w14:textId="25A2C99D" w:rsidR="000C5B2C" w:rsidRDefault="00857926" w:rsidP="00CB5B5B">
      <w:pPr>
        <w:spacing w:after="0"/>
      </w:pPr>
      <w:r>
        <w:t xml:space="preserve">Details relating to the </w:t>
      </w:r>
      <w:r w:rsidR="00F41F07">
        <w:t xml:space="preserve">cohort specific </w:t>
      </w:r>
      <w:r>
        <w:t xml:space="preserve">technical </w:t>
      </w:r>
      <w:r w:rsidR="008F7722">
        <w:t xml:space="preserve">implementation </w:t>
      </w:r>
      <w:r>
        <w:t>of this policy are detailed in the SMETS1 Security Architecture Document and in each of the cohorts</w:t>
      </w:r>
      <w:r w:rsidR="00F41F07">
        <w:t xml:space="preserve"> </w:t>
      </w:r>
      <w:r w:rsidR="00327DE9">
        <w:t xml:space="preserve">S1SP </w:t>
      </w:r>
      <w:r w:rsidR="00F41F07">
        <w:t>technical designs.  The SMETS1 Security Architecture Document is controlled by the SEC Security Sub Committee (SSC)</w:t>
      </w:r>
      <w:r w:rsidR="00B4502C">
        <w:t>.</w:t>
      </w:r>
    </w:p>
    <w:p w14:paraId="6DD04F34" w14:textId="77777777" w:rsidR="00857926" w:rsidRDefault="00857926" w:rsidP="00CB5B5B">
      <w:pPr>
        <w:spacing w:after="0"/>
      </w:pPr>
    </w:p>
    <w:p w14:paraId="5C90BB70" w14:textId="0F362F45" w:rsidR="00ED5F85" w:rsidRDefault="00CB5B5B" w:rsidP="00CB5B5B">
      <w:r>
        <w:t xml:space="preserve">DCC shall ensure that Symmetric Keys used in relation to communications with SMETS1 DLMS </w:t>
      </w:r>
      <w:r w:rsidR="00CD6A8A">
        <w:t>devices</w:t>
      </w:r>
      <w:r>
        <w:t xml:space="preserve"> are managed and used in accordance with the requirements of this SMETS1 Cryptographic Key Management Policy. </w:t>
      </w:r>
    </w:p>
    <w:p w14:paraId="5B2591D1" w14:textId="28A981C8" w:rsidR="00ED5F85" w:rsidRDefault="007F7D10" w:rsidP="00CB5B5B">
      <w:r>
        <w:t xml:space="preserve">The assurance </w:t>
      </w:r>
      <w:r w:rsidR="00874EF9">
        <w:t xml:space="preserve">of this policy </w:t>
      </w:r>
      <w:r w:rsidR="00450CDD">
        <w:t xml:space="preserve">forms a </w:t>
      </w:r>
      <w:r w:rsidR="0018715C">
        <w:t xml:space="preserve">subset of the </w:t>
      </w:r>
      <w:r w:rsidR="00E73127">
        <w:t xml:space="preserve">overarching </w:t>
      </w:r>
      <w:r w:rsidR="00823CBE">
        <w:t xml:space="preserve">security </w:t>
      </w:r>
      <w:r>
        <w:t xml:space="preserve">requirements </w:t>
      </w:r>
      <w:r w:rsidR="00E73127">
        <w:t>defined</w:t>
      </w:r>
      <w:r w:rsidR="0018715C">
        <w:t xml:space="preserve"> in </w:t>
      </w:r>
      <w:r>
        <w:t xml:space="preserve">SEC Section G for the protection of </w:t>
      </w:r>
      <w:r w:rsidR="00823CBE">
        <w:t xml:space="preserve">Total System </w:t>
      </w:r>
      <w:r w:rsidR="00D35F19">
        <w:t xml:space="preserve">S1SP’s </w:t>
      </w:r>
      <w:r w:rsidR="00823CBE">
        <w:t>a</w:t>
      </w:r>
      <w:r>
        <w:t xml:space="preserve">nd </w:t>
      </w:r>
      <w:r w:rsidR="0018715C">
        <w:t xml:space="preserve">therefore </w:t>
      </w:r>
      <w:r w:rsidR="00C80335">
        <w:t xml:space="preserve">is </w:t>
      </w:r>
      <w:r>
        <w:t xml:space="preserve">subject to </w:t>
      </w:r>
      <w:r w:rsidR="0018715C">
        <w:t>t</w:t>
      </w:r>
      <w:r>
        <w:t xml:space="preserve">he same level of assurance to </w:t>
      </w:r>
      <w:r w:rsidR="0018715C">
        <w:t xml:space="preserve">DCC, </w:t>
      </w:r>
      <w:r>
        <w:t>SMK</w:t>
      </w:r>
      <w:r w:rsidR="0018715C">
        <w:t xml:space="preserve">I </w:t>
      </w:r>
      <w:r>
        <w:t>PMA and SSC</w:t>
      </w:r>
      <w:r w:rsidR="0018715C">
        <w:t xml:space="preserve">.  </w:t>
      </w:r>
    </w:p>
    <w:p w14:paraId="40B8509D" w14:textId="06C9BFF0" w:rsidR="00EB7EE3" w:rsidRDefault="00EB7EE3" w:rsidP="005D6443">
      <w:pPr>
        <w:pStyle w:val="Heading1"/>
      </w:pPr>
      <w:r>
        <w:t>Requirement</w:t>
      </w:r>
      <w:bookmarkEnd w:id="0"/>
    </w:p>
    <w:p w14:paraId="79F319B9" w14:textId="0512CA68" w:rsidR="00AF63FE" w:rsidRDefault="00941BEA" w:rsidP="00AF63FE">
      <w:r>
        <w:t xml:space="preserve">The </w:t>
      </w:r>
      <w:r w:rsidR="003F2AB4">
        <w:t xml:space="preserve">SEC </w:t>
      </w:r>
      <w:r>
        <w:t xml:space="preserve">requires </w:t>
      </w:r>
      <w:r w:rsidR="003F2AB4">
        <w:t>in L14.7 that t</w:t>
      </w:r>
      <w:r w:rsidR="00AF63FE" w:rsidRPr="00126E87">
        <w:t xml:space="preserve">he DCC shall, in respect of </w:t>
      </w:r>
      <w:r w:rsidR="00AF63FE" w:rsidRPr="008E07B6">
        <w:t>each</w:t>
      </w:r>
      <w:r w:rsidR="00AF63FE" w:rsidRPr="00126E87">
        <w:t xml:space="preserve"> SMETS1 Symmetric Key Arrangement, develop a draft of a SMETS1 Cryptographic Key Management Policy, which shall:</w:t>
      </w:r>
    </w:p>
    <w:p w14:paraId="08E9C1CF" w14:textId="2005E6B6" w:rsidR="009E7B84" w:rsidRPr="003000E9" w:rsidRDefault="009E7B84" w:rsidP="005D6443">
      <w:pPr>
        <w:pStyle w:val="ListParagraph"/>
        <w:rPr>
          <w:rFonts w:asciiTheme="majorHAnsi" w:hAnsiTheme="majorHAnsi"/>
        </w:rPr>
      </w:pPr>
      <w:r w:rsidRPr="003000E9">
        <w:rPr>
          <w:rFonts w:asciiTheme="majorHAnsi" w:hAnsiTheme="majorHAnsi"/>
        </w:rPr>
        <w:t xml:space="preserve">be in accordance with the requirements of "A10.1.2 </w:t>
      </w:r>
      <w:r w:rsidRPr="003000E9">
        <w:rPr>
          <w:rFonts w:asciiTheme="majorHAnsi" w:hAnsiTheme="majorHAnsi" w:hint="eastAsia"/>
        </w:rPr>
        <w:t>–</w:t>
      </w:r>
      <w:r w:rsidRPr="003000E9">
        <w:rPr>
          <w:rFonts w:asciiTheme="majorHAnsi" w:hAnsiTheme="majorHAnsi"/>
        </w:rPr>
        <w:t xml:space="preserve"> Key Management" of ISO </w:t>
      </w:r>
      <w:proofErr w:type="gramStart"/>
      <w:r w:rsidRPr="003000E9">
        <w:rPr>
          <w:rFonts w:asciiTheme="majorHAnsi" w:hAnsiTheme="majorHAnsi"/>
        </w:rPr>
        <w:t>27001;</w:t>
      </w:r>
      <w:proofErr w:type="gramEnd"/>
    </w:p>
    <w:p w14:paraId="32C607D0" w14:textId="34B061F0" w:rsidR="001E34F4" w:rsidRPr="003000E9" w:rsidRDefault="009E7B84" w:rsidP="005D6443">
      <w:pPr>
        <w:pStyle w:val="ListParagraph"/>
        <w:rPr>
          <w:rFonts w:asciiTheme="majorHAnsi" w:hAnsiTheme="majorHAnsi"/>
        </w:rPr>
      </w:pPr>
      <w:r w:rsidRPr="003000E9">
        <w:rPr>
          <w:rFonts w:asciiTheme="majorHAnsi" w:hAnsiTheme="majorHAnsi"/>
        </w:rPr>
        <w:t>set out the policy on the use, protection and duration of the Symmetric Keys throughout their</w:t>
      </w:r>
      <w:r w:rsidR="005D6443" w:rsidRPr="003000E9">
        <w:rPr>
          <w:rFonts w:asciiTheme="majorHAnsi" w:hAnsiTheme="majorHAnsi"/>
        </w:rPr>
        <w:t xml:space="preserve"> </w:t>
      </w:r>
      <w:r w:rsidRPr="003000E9">
        <w:rPr>
          <w:rFonts w:asciiTheme="majorHAnsi" w:hAnsiTheme="majorHAnsi"/>
        </w:rPr>
        <w:t xml:space="preserve">entire </w:t>
      </w:r>
      <w:proofErr w:type="gramStart"/>
      <w:r w:rsidRPr="003000E9">
        <w:rPr>
          <w:rFonts w:asciiTheme="majorHAnsi" w:hAnsiTheme="majorHAnsi"/>
        </w:rPr>
        <w:t>lifecycle;</w:t>
      </w:r>
      <w:proofErr w:type="gramEnd"/>
    </w:p>
    <w:p w14:paraId="6C1E4230" w14:textId="27D975A2" w:rsidR="009E7B84" w:rsidRPr="003000E9" w:rsidRDefault="009E7B84" w:rsidP="005D6443">
      <w:pPr>
        <w:pStyle w:val="ListParagraph"/>
        <w:rPr>
          <w:rFonts w:asciiTheme="majorHAnsi" w:hAnsiTheme="majorHAnsi"/>
        </w:rPr>
      </w:pPr>
      <w:r w:rsidRPr="003000E9">
        <w:rPr>
          <w:rFonts w:asciiTheme="majorHAnsi" w:hAnsiTheme="majorHAnsi"/>
        </w:rPr>
        <w:t>make provision for managing those Symmetric Keys throughout their entire lifecycle, including in</w:t>
      </w:r>
      <w:r w:rsidR="005D6443" w:rsidRPr="003000E9">
        <w:rPr>
          <w:rFonts w:asciiTheme="majorHAnsi" w:hAnsiTheme="majorHAnsi"/>
        </w:rPr>
        <w:t xml:space="preserve"> </w:t>
      </w:r>
      <w:r w:rsidRPr="003000E9">
        <w:rPr>
          <w:rFonts w:asciiTheme="majorHAnsi" w:hAnsiTheme="majorHAnsi"/>
        </w:rPr>
        <w:t xml:space="preserve">particular provision for generating, storing, archiving, distributing, retiring and destroying </w:t>
      </w:r>
      <w:proofErr w:type="gramStart"/>
      <w:r w:rsidRPr="003000E9">
        <w:rPr>
          <w:rFonts w:asciiTheme="majorHAnsi" w:hAnsiTheme="majorHAnsi"/>
        </w:rPr>
        <w:t>them;</w:t>
      </w:r>
      <w:proofErr w:type="gramEnd"/>
    </w:p>
    <w:p w14:paraId="5FDE26D8" w14:textId="5C828C42" w:rsidR="009E7B84" w:rsidRPr="003000E9" w:rsidRDefault="009E7B84" w:rsidP="005D6443">
      <w:pPr>
        <w:pStyle w:val="ListParagraph"/>
        <w:rPr>
          <w:rFonts w:asciiTheme="majorHAnsi" w:hAnsiTheme="majorHAnsi"/>
        </w:rPr>
      </w:pPr>
      <w:r w:rsidRPr="003000E9">
        <w:rPr>
          <w:rFonts w:asciiTheme="majorHAnsi" w:hAnsiTheme="majorHAnsi"/>
        </w:rPr>
        <w:t>specify secure procedures and methods for:</w:t>
      </w:r>
    </w:p>
    <w:p w14:paraId="68850C99" w14:textId="25377AF3" w:rsidR="009E7B84" w:rsidRPr="003000E9" w:rsidRDefault="009E7B84" w:rsidP="005D6443">
      <w:pPr>
        <w:pStyle w:val="ListRomanNumerals"/>
        <w:rPr>
          <w:rFonts w:asciiTheme="majorHAnsi" w:hAnsiTheme="majorHAnsi"/>
        </w:rPr>
      </w:pPr>
      <w:r w:rsidRPr="003000E9">
        <w:rPr>
          <w:rFonts w:asciiTheme="majorHAnsi" w:hAnsiTheme="majorHAnsi"/>
        </w:rPr>
        <w:t xml:space="preserve">generating Symmetric Keys for different cryptographic systems and different </w:t>
      </w:r>
      <w:proofErr w:type="gramStart"/>
      <w:r w:rsidRPr="003000E9">
        <w:rPr>
          <w:rFonts w:asciiTheme="majorHAnsi" w:hAnsiTheme="majorHAnsi"/>
        </w:rPr>
        <w:t>applications;</w:t>
      </w:r>
      <w:proofErr w:type="gramEnd"/>
    </w:p>
    <w:p w14:paraId="53414B82" w14:textId="5C7488DA" w:rsidR="009E7B84" w:rsidRPr="003000E9" w:rsidRDefault="009E7B84" w:rsidP="005D6443">
      <w:pPr>
        <w:pStyle w:val="ListRomanNumerals"/>
        <w:rPr>
          <w:rFonts w:asciiTheme="majorHAnsi" w:hAnsiTheme="majorHAnsi"/>
        </w:rPr>
      </w:pPr>
      <w:r w:rsidRPr="003000E9">
        <w:rPr>
          <w:rFonts w:asciiTheme="majorHAnsi" w:hAnsiTheme="majorHAnsi"/>
        </w:rPr>
        <w:t xml:space="preserve">distributing Symmetric Keys to intended </w:t>
      </w:r>
      <w:proofErr w:type="gramStart"/>
      <w:r w:rsidRPr="003000E9">
        <w:rPr>
          <w:rFonts w:asciiTheme="majorHAnsi" w:hAnsiTheme="majorHAnsi"/>
        </w:rPr>
        <w:t>recipients;</w:t>
      </w:r>
      <w:proofErr w:type="gramEnd"/>
    </w:p>
    <w:p w14:paraId="0AFA92B8" w14:textId="7DB30575" w:rsidR="009E7B84" w:rsidRPr="003000E9" w:rsidRDefault="009E7B84" w:rsidP="005D6443">
      <w:pPr>
        <w:pStyle w:val="ListRomanNumerals"/>
        <w:rPr>
          <w:rFonts w:asciiTheme="majorHAnsi" w:hAnsiTheme="majorHAnsi"/>
        </w:rPr>
      </w:pPr>
      <w:r w:rsidRPr="003000E9">
        <w:rPr>
          <w:rFonts w:asciiTheme="majorHAnsi" w:hAnsiTheme="majorHAnsi"/>
        </w:rPr>
        <w:t xml:space="preserve">activating the Symmetric Keys when </w:t>
      </w:r>
      <w:proofErr w:type="gramStart"/>
      <w:r w:rsidRPr="003000E9">
        <w:rPr>
          <w:rFonts w:asciiTheme="majorHAnsi" w:hAnsiTheme="majorHAnsi"/>
        </w:rPr>
        <w:t>received;</w:t>
      </w:r>
      <w:proofErr w:type="gramEnd"/>
    </w:p>
    <w:p w14:paraId="49DB642D" w14:textId="57E559C8" w:rsidR="009E7B84" w:rsidRPr="003000E9" w:rsidRDefault="009E7B84" w:rsidP="005D6443">
      <w:pPr>
        <w:pStyle w:val="ListRomanNumerals"/>
        <w:rPr>
          <w:rFonts w:asciiTheme="majorHAnsi" w:hAnsiTheme="majorHAnsi"/>
        </w:rPr>
      </w:pPr>
      <w:r w:rsidRPr="003000E9">
        <w:rPr>
          <w:rFonts w:asciiTheme="majorHAnsi" w:hAnsiTheme="majorHAnsi"/>
        </w:rPr>
        <w:t xml:space="preserve">storing Symmetric Keys and providing access to them for authorised </w:t>
      </w:r>
      <w:proofErr w:type="gramStart"/>
      <w:r w:rsidRPr="003000E9">
        <w:rPr>
          <w:rFonts w:asciiTheme="majorHAnsi" w:hAnsiTheme="majorHAnsi"/>
        </w:rPr>
        <w:t>users;</w:t>
      </w:r>
      <w:proofErr w:type="gramEnd"/>
    </w:p>
    <w:p w14:paraId="6B64C448" w14:textId="14B4DB43" w:rsidR="009E7B84" w:rsidRPr="003000E9" w:rsidRDefault="009E7B84" w:rsidP="005D6443">
      <w:pPr>
        <w:pStyle w:val="ListRomanNumerals"/>
        <w:rPr>
          <w:rFonts w:asciiTheme="majorHAnsi" w:hAnsiTheme="majorHAnsi"/>
        </w:rPr>
      </w:pPr>
      <w:r w:rsidRPr="003000E9">
        <w:rPr>
          <w:rFonts w:asciiTheme="majorHAnsi" w:hAnsiTheme="majorHAnsi"/>
        </w:rPr>
        <w:t>changing or updating Symmetric Keys, including provision for how and when they will be</w:t>
      </w:r>
      <w:r w:rsidR="005D6443" w:rsidRPr="003000E9">
        <w:rPr>
          <w:rFonts w:asciiTheme="majorHAnsi" w:hAnsiTheme="majorHAnsi"/>
        </w:rPr>
        <w:t xml:space="preserve"> </w:t>
      </w:r>
      <w:r w:rsidRPr="003000E9">
        <w:rPr>
          <w:rFonts w:asciiTheme="majorHAnsi" w:hAnsiTheme="majorHAnsi"/>
        </w:rPr>
        <w:t xml:space="preserve">changed or </w:t>
      </w:r>
      <w:proofErr w:type="gramStart"/>
      <w:r w:rsidRPr="003000E9">
        <w:rPr>
          <w:rFonts w:asciiTheme="majorHAnsi" w:hAnsiTheme="majorHAnsi"/>
        </w:rPr>
        <w:t>updated;</w:t>
      </w:r>
      <w:proofErr w:type="gramEnd"/>
    </w:p>
    <w:p w14:paraId="13CAE2F0" w14:textId="5705C782" w:rsidR="009E7B84" w:rsidRPr="003000E9" w:rsidRDefault="009E7B84" w:rsidP="005D6443">
      <w:pPr>
        <w:pStyle w:val="ListRomanNumerals"/>
        <w:rPr>
          <w:rFonts w:asciiTheme="majorHAnsi" w:hAnsiTheme="majorHAnsi"/>
        </w:rPr>
      </w:pPr>
      <w:r w:rsidRPr="003000E9">
        <w:rPr>
          <w:rFonts w:asciiTheme="majorHAnsi" w:hAnsiTheme="majorHAnsi"/>
        </w:rPr>
        <w:t xml:space="preserve">dealing with Compromised Symmetric </w:t>
      </w:r>
      <w:proofErr w:type="gramStart"/>
      <w:r w:rsidRPr="003000E9">
        <w:rPr>
          <w:rFonts w:asciiTheme="majorHAnsi" w:hAnsiTheme="majorHAnsi"/>
        </w:rPr>
        <w:t>Keys;</w:t>
      </w:r>
      <w:proofErr w:type="gramEnd"/>
    </w:p>
    <w:p w14:paraId="5337863D" w14:textId="7398FA97" w:rsidR="009E7B84" w:rsidRPr="003000E9" w:rsidRDefault="009E7B84" w:rsidP="005D6443">
      <w:pPr>
        <w:pStyle w:val="ListRomanNumerals"/>
        <w:rPr>
          <w:rFonts w:asciiTheme="majorHAnsi" w:hAnsiTheme="majorHAnsi"/>
        </w:rPr>
      </w:pPr>
      <w:r w:rsidRPr="003000E9">
        <w:rPr>
          <w:rFonts w:asciiTheme="majorHAnsi" w:hAnsiTheme="majorHAnsi"/>
        </w:rPr>
        <w:t>revoking Symmetric Keys, including provision for how and when they are to be withdrawn or</w:t>
      </w:r>
      <w:r w:rsidR="005D6443" w:rsidRPr="003000E9">
        <w:rPr>
          <w:rFonts w:asciiTheme="majorHAnsi" w:hAnsiTheme="majorHAnsi"/>
        </w:rPr>
        <w:t xml:space="preserve"> </w:t>
      </w:r>
      <w:proofErr w:type="gramStart"/>
      <w:r w:rsidRPr="003000E9">
        <w:rPr>
          <w:rFonts w:asciiTheme="majorHAnsi" w:hAnsiTheme="majorHAnsi"/>
        </w:rPr>
        <w:t>deactivated;</w:t>
      </w:r>
      <w:proofErr w:type="gramEnd"/>
    </w:p>
    <w:p w14:paraId="1425A230" w14:textId="72C47457" w:rsidR="009E7B84" w:rsidRPr="003000E9" w:rsidRDefault="009E7B84" w:rsidP="005D6443">
      <w:pPr>
        <w:pStyle w:val="ListRomanNumerals"/>
        <w:rPr>
          <w:rFonts w:asciiTheme="majorHAnsi" w:hAnsiTheme="majorHAnsi"/>
        </w:rPr>
      </w:pPr>
      <w:r w:rsidRPr="003000E9">
        <w:rPr>
          <w:rFonts w:asciiTheme="majorHAnsi" w:hAnsiTheme="majorHAnsi"/>
        </w:rPr>
        <w:t xml:space="preserve">recovering Symmetric Keys that are lost or </w:t>
      </w:r>
      <w:proofErr w:type="gramStart"/>
      <w:r w:rsidRPr="003000E9">
        <w:rPr>
          <w:rFonts w:asciiTheme="majorHAnsi" w:hAnsiTheme="majorHAnsi"/>
        </w:rPr>
        <w:t>corrupted;</w:t>
      </w:r>
      <w:proofErr w:type="gramEnd"/>
    </w:p>
    <w:p w14:paraId="02CBBE9E" w14:textId="08F85CA2" w:rsidR="009E7B84" w:rsidRPr="003000E9" w:rsidRDefault="009E7B84" w:rsidP="005D6443">
      <w:pPr>
        <w:pStyle w:val="ListRomanNumerals"/>
        <w:rPr>
          <w:rFonts w:asciiTheme="majorHAnsi" w:hAnsiTheme="majorHAnsi"/>
        </w:rPr>
      </w:pPr>
      <w:r w:rsidRPr="003000E9">
        <w:rPr>
          <w:rFonts w:asciiTheme="majorHAnsi" w:hAnsiTheme="majorHAnsi"/>
        </w:rPr>
        <w:t xml:space="preserve">backing-up or archiving Symmetric </w:t>
      </w:r>
      <w:proofErr w:type="gramStart"/>
      <w:r w:rsidRPr="003000E9">
        <w:rPr>
          <w:rFonts w:asciiTheme="majorHAnsi" w:hAnsiTheme="majorHAnsi"/>
        </w:rPr>
        <w:t>Keys;</w:t>
      </w:r>
      <w:proofErr w:type="gramEnd"/>
    </w:p>
    <w:p w14:paraId="5D5C6932" w14:textId="7BEBF6DA" w:rsidR="009E7B84" w:rsidRPr="003000E9" w:rsidRDefault="009E7B84" w:rsidP="005D6443">
      <w:pPr>
        <w:pStyle w:val="ListRomanNumerals"/>
        <w:rPr>
          <w:rFonts w:asciiTheme="majorHAnsi" w:hAnsiTheme="majorHAnsi"/>
        </w:rPr>
      </w:pPr>
      <w:r w:rsidRPr="003000E9">
        <w:rPr>
          <w:rFonts w:asciiTheme="majorHAnsi" w:hAnsiTheme="majorHAnsi"/>
        </w:rPr>
        <w:t>destroying Symmetric Keys; and</w:t>
      </w:r>
    </w:p>
    <w:p w14:paraId="6F8F5A5B" w14:textId="0A32EDFC" w:rsidR="00CA7460" w:rsidRDefault="009E7B84" w:rsidP="003000E9">
      <w:pPr>
        <w:pStyle w:val="ListRomanNumerals"/>
      </w:pPr>
      <w:r w:rsidRPr="003000E9">
        <w:rPr>
          <w:rFonts w:asciiTheme="majorHAnsi" w:hAnsiTheme="majorHAnsi"/>
        </w:rPr>
        <w:t>the logging and auditing of key management related activities</w:t>
      </w:r>
      <w:r w:rsidR="005D6443" w:rsidRPr="003000E9">
        <w:rPr>
          <w:rFonts w:asciiTheme="majorHAnsi" w:hAnsiTheme="majorHAnsi"/>
        </w:rPr>
        <w:t>.</w:t>
      </w:r>
    </w:p>
    <w:p w14:paraId="65572B48" w14:textId="5C24610A" w:rsidR="00CA7460" w:rsidRDefault="00CA7460" w:rsidP="003000E9">
      <w:pPr>
        <w:spacing w:after="160" w:line="259" w:lineRule="auto"/>
      </w:pPr>
    </w:p>
    <w:p w14:paraId="7E2EBAC6" w14:textId="77777777" w:rsidR="00AF63FE" w:rsidRPr="003000E9" w:rsidRDefault="00AF63FE" w:rsidP="005D6443">
      <w:pPr>
        <w:pStyle w:val="ListParagraph"/>
        <w:numPr>
          <w:ilvl w:val="0"/>
          <w:numId w:val="13"/>
        </w:numPr>
        <w:rPr>
          <w:rFonts w:asciiTheme="majorHAnsi" w:hAnsiTheme="majorHAnsi"/>
          <w:b/>
          <w:bCs/>
        </w:rPr>
      </w:pPr>
      <w:r w:rsidRPr="003000E9">
        <w:rPr>
          <w:rFonts w:asciiTheme="majorHAnsi" w:hAnsiTheme="majorHAnsi"/>
          <w:b/>
          <w:bCs/>
        </w:rPr>
        <w:t xml:space="preserve">be in accordance with the requirements of "A10.1.2 – Key Management" of ISO </w:t>
      </w:r>
      <w:proofErr w:type="gramStart"/>
      <w:r w:rsidRPr="003000E9">
        <w:rPr>
          <w:rFonts w:asciiTheme="majorHAnsi" w:hAnsiTheme="majorHAnsi"/>
          <w:b/>
          <w:bCs/>
        </w:rPr>
        <w:t>27001;</w:t>
      </w:r>
      <w:proofErr w:type="gramEnd"/>
    </w:p>
    <w:p w14:paraId="01216197" w14:textId="6C10248D" w:rsidR="00E55118" w:rsidRPr="003000E9" w:rsidRDefault="00D75CAC" w:rsidP="00AF63FE">
      <w:pPr>
        <w:rPr>
          <w:rFonts w:asciiTheme="majorHAnsi" w:hAnsiTheme="majorHAnsi"/>
          <w:bCs/>
        </w:rPr>
      </w:pPr>
      <w:r w:rsidRPr="003000E9">
        <w:rPr>
          <w:rFonts w:asciiTheme="majorHAnsi" w:hAnsiTheme="majorHAnsi"/>
          <w:bCs/>
        </w:rPr>
        <w:lastRenderedPageBreak/>
        <w:t xml:space="preserve">This policy is in line with </w:t>
      </w:r>
      <w:r w:rsidR="005F5C1E" w:rsidRPr="003000E9">
        <w:rPr>
          <w:rFonts w:asciiTheme="majorHAnsi" w:hAnsiTheme="majorHAnsi"/>
          <w:bCs/>
        </w:rPr>
        <w:t>ISO</w:t>
      </w:r>
      <w:r w:rsidR="00943D12" w:rsidRPr="003000E9">
        <w:rPr>
          <w:rFonts w:asciiTheme="majorHAnsi" w:hAnsiTheme="majorHAnsi"/>
          <w:bCs/>
        </w:rPr>
        <w:t xml:space="preserve"> </w:t>
      </w:r>
      <w:r w:rsidR="005F5C1E" w:rsidRPr="003000E9">
        <w:rPr>
          <w:rFonts w:asciiTheme="majorHAnsi" w:hAnsiTheme="majorHAnsi"/>
          <w:bCs/>
        </w:rPr>
        <w:t>27</w:t>
      </w:r>
      <w:r w:rsidR="00943D12" w:rsidRPr="003000E9">
        <w:rPr>
          <w:rFonts w:asciiTheme="majorHAnsi" w:hAnsiTheme="majorHAnsi"/>
          <w:bCs/>
        </w:rPr>
        <w:t xml:space="preserve">001 </w:t>
      </w:r>
      <w:r w:rsidR="005B62CA" w:rsidRPr="003000E9">
        <w:rPr>
          <w:rFonts w:asciiTheme="majorHAnsi" w:hAnsiTheme="majorHAnsi"/>
        </w:rPr>
        <w:t>A10.1.2 – Key Management</w:t>
      </w:r>
      <w:r w:rsidR="005B62CA" w:rsidRPr="003000E9">
        <w:rPr>
          <w:rFonts w:asciiTheme="majorHAnsi" w:hAnsiTheme="majorHAnsi"/>
          <w:bCs/>
        </w:rPr>
        <w:t xml:space="preserve"> </w:t>
      </w:r>
      <w:r w:rsidRPr="003000E9">
        <w:rPr>
          <w:rFonts w:asciiTheme="majorHAnsi" w:hAnsiTheme="majorHAnsi"/>
          <w:bCs/>
        </w:rPr>
        <w:t xml:space="preserve">which </w:t>
      </w:r>
      <w:r w:rsidR="00943D12" w:rsidRPr="003000E9">
        <w:rPr>
          <w:rFonts w:asciiTheme="majorHAnsi" w:hAnsiTheme="majorHAnsi"/>
          <w:bCs/>
        </w:rPr>
        <w:t>states:</w:t>
      </w:r>
      <w:r w:rsidR="005F5C1E" w:rsidRPr="003000E9">
        <w:rPr>
          <w:rFonts w:asciiTheme="majorHAnsi" w:hAnsiTheme="majorHAnsi"/>
          <w:bCs/>
        </w:rPr>
        <w:t xml:space="preserve"> </w:t>
      </w:r>
    </w:p>
    <w:p w14:paraId="574D6B7E" w14:textId="77777777" w:rsidR="00423A87" w:rsidRPr="003000E9" w:rsidRDefault="00CA5806" w:rsidP="00654E18">
      <w:pPr>
        <w:spacing w:after="120"/>
        <w:rPr>
          <w:rFonts w:asciiTheme="majorHAnsi" w:eastAsia="Times New Roman" w:hAnsiTheme="majorHAnsi" w:cs="Segoe UI"/>
          <w:lang w:eastAsia="en-GB"/>
        </w:rPr>
      </w:pPr>
      <w:r w:rsidRPr="003000E9">
        <w:rPr>
          <w:rFonts w:asciiTheme="majorHAnsi" w:eastAsia="Times New Roman" w:hAnsiTheme="majorHAnsi" w:cs="Segoe UI"/>
          <w:lang w:eastAsia="en-GB"/>
        </w:rPr>
        <w:t xml:space="preserve">A.10 Cryptography </w:t>
      </w:r>
    </w:p>
    <w:p w14:paraId="348E66B3" w14:textId="77777777" w:rsidR="00423A87" w:rsidRPr="003000E9" w:rsidRDefault="00CA5806" w:rsidP="00654E18">
      <w:pPr>
        <w:spacing w:after="120"/>
        <w:rPr>
          <w:rFonts w:asciiTheme="majorHAnsi" w:eastAsia="Times New Roman" w:hAnsiTheme="majorHAnsi" w:cs="Segoe UI"/>
          <w:lang w:eastAsia="en-GB"/>
        </w:rPr>
      </w:pPr>
      <w:r w:rsidRPr="003000E9">
        <w:rPr>
          <w:rFonts w:asciiTheme="majorHAnsi" w:eastAsia="Times New Roman" w:hAnsiTheme="majorHAnsi" w:cs="Segoe UI"/>
          <w:lang w:eastAsia="en-GB"/>
        </w:rPr>
        <w:t xml:space="preserve">A.10.1 Cryptographic controls </w:t>
      </w:r>
    </w:p>
    <w:p w14:paraId="59449EF3" w14:textId="5253868C" w:rsidR="00423A87" w:rsidRPr="003000E9" w:rsidRDefault="00CA5806" w:rsidP="00654E18">
      <w:pPr>
        <w:spacing w:after="120"/>
        <w:rPr>
          <w:rFonts w:asciiTheme="majorHAnsi" w:eastAsia="Times New Roman" w:hAnsiTheme="majorHAnsi" w:cs="Segoe UI"/>
          <w:lang w:eastAsia="en-GB"/>
        </w:rPr>
      </w:pPr>
      <w:r w:rsidRPr="003000E9">
        <w:rPr>
          <w:rFonts w:asciiTheme="majorHAnsi" w:eastAsia="Times New Roman" w:hAnsiTheme="majorHAnsi" w:cs="Segoe UI"/>
          <w:lang w:eastAsia="en-GB"/>
        </w:rPr>
        <w:t xml:space="preserve">Objective: To ensure proper and effective use of cryptography to protect the confidentiality, authenticity and/or integrity of information. </w:t>
      </w:r>
    </w:p>
    <w:p w14:paraId="35B883E6" w14:textId="350CB0E6" w:rsidR="00423A87" w:rsidRPr="003000E9" w:rsidRDefault="00CA5806" w:rsidP="00654E18">
      <w:pPr>
        <w:spacing w:after="120"/>
        <w:rPr>
          <w:rFonts w:asciiTheme="majorHAnsi" w:eastAsia="Times New Roman" w:hAnsiTheme="majorHAnsi" w:cs="Segoe UI"/>
          <w:lang w:eastAsia="en-GB"/>
        </w:rPr>
      </w:pPr>
      <w:r w:rsidRPr="003000E9">
        <w:rPr>
          <w:rFonts w:asciiTheme="majorHAnsi" w:eastAsia="Times New Roman" w:hAnsiTheme="majorHAnsi" w:cs="Segoe UI"/>
          <w:lang w:eastAsia="en-GB"/>
        </w:rPr>
        <w:t xml:space="preserve">A.10.1.1 </w:t>
      </w:r>
      <w:r w:rsidR="008D31C6" w:rsidRPr="003000E9">
        <w:rPr>
          <w:rFonts w:asciiTheme="majorHAnsi" w:eastAsia="Times New Roman" w:hAnsiTheme="majorHAnsi" w:cs="Segoe UI"/>
          <w:lang w:eastAsia="en-GB"/>
        </w:rPr>
        <w:t xml:space="preserve">A </w:t>
      </w:r>
      <w:r w:rsidRPr="003000E9">
        <w:rPr>
          <w:rFonts w:asciiTheme="majorHAnsi" w:eastAsia="Times New Roman" w:hAnsiTheme="majorHAnsi" w:cs="Segoe UI"/>
          <w:lang w:eastAsia="en-GB"/>
        </w:rPr>
        <w:t xml:space="preserve">Policy on the use of cryptographic controls for protection of information shall be developed and implemented. </w:t>
      </w:r>
    </w:p>
    <w:p w14:paraId="3AB80694" w14:textId="0A1E1A21" w:rsidR="00CA5806" w:rsidRPr="003000E9" w:rsidRDefault="00CA5806" w:rsidP="00654E18">
      <w:pPr>
        <w:spacing w:after="120"/>
        <w:rPr>
          <w:rFonts w:asciiTheme="majorHAnsi" w:eastAsia="Times New Roman" w:hAnsiTheme="majorHAnsi" w:cs="Segoe UI"/>
          <w:lang w:eastAsia="en-GB"/>
        </w:rPr>
      </w:pPr>
      <w:r w:rsidRPr="003000E9">
        <w:rPr>
          <w:rFonts w:asciiTheme="majorHAnsi" w:eastAsia="Times New Roman" w:hAnsiTheme="majorHAnsi" w:cs="Segoe UI"/>
          <w:lang w:eastAsia="en-GB"/>
        </w:rPr>
        <w:t>A.10.1.2 Key management</w:t>
      </w:r>
      <w:r w:rsidR="008D31C6" w:rsidRPr="003000E9">
        <w:rPr>
          <w:rFonts w:asciiTheme="majorHAnsi" w:eastAsia="Times New Roman" w:hAnsiTheme="majorHAnsi" w:cs="Segoe UI"/>
          <w:lang w:eastAsia="en-GB"/>
        </w:rPr>
        <w:t xml:space="preserve">:  </w:t>
      </w:r>
      <w:r w:rsidRPr="003000E9">
        <w:rPr>
          <w:rFonts w:asciiTheme="majorHAnsi" w:eastAsia="Times New Roman" w:hAnsiTheme="majorHAnsi" w:cs="Segoe UI"/>
          <w:lang w:eastAsia="en-GB"/>
        </w:rPr>
        <w:t>A policy on the use, protection and lifetime of cryptographic keys shall be developed and implemented through their whole lifecycle.</w:t>
      </w:r>
    </w:p>
    <w:p w14:paraId="540932DB" w14:textId="77777777" w:rsidR="006D09F4" w:rsidRDefault="006D09F4" w:rsidP="00AF63FE">
      <w:pPr>
        <w:rPr>
          <w:bCs/>
        </w:rPr>
      </w:pPr>
    </w:p>
    <w:p w14:paraId="3A9465A7" w14:textId="77777777" w:rsidR="00CA5549" w:rsidRPr="00546E2A" w:rsidRDefault="00CA5549" w:rsidP="00CA5549">
      <w:pPr>
        <w:spacing w:after="0"/>
        <w:rPr>
          <w:b/>
        </w:rPr>
      </w:pPr>
      <w:r w:rsidRPr="00546E2A">
        <w:rPr>
          <w:b/>
        </w:rPr>
        <w:t xml:space="preserve">(b) set out the policy on the use, protection and duration of the Symmetric Keys throughout </w:t>
      </w:r>
      <w:proofErr w:type="gramStart"/>
      <w:r w:rsidRPr="00546E2A">
        <w:rPr>
          <w:b/>
        </w:rPr>
        <w:t>their</w:t>
      </w:r>
      <w:proofErr w:type="gramEnd"/>
    </w:p>
    <w:p w14:paraId="6A0C896A" w14:textId="77777777" w:rsidR="00CA5549" w:rsidRPr="00546E2A" w:rsidRDefault="00CA5549" w:rsidP="00CA5549">
      <w:pPr>
        <w:spacing w:after="0"/>
        <w:rPr>
          <w:b/>
        </w:rPr>
      </w:pPr>
      <w:r w:rsidRPr="00546E2A">
        <w:rPr>
          <w:b/>
        </w:rPr>
        <w:t xml:space="preserve">entire </w:t>
      </w:r>
      <w:proofErr w:type="gramStart"/>
      <w:r w:rsidRPr="00546E2A">
        <w:rPr>
          <w:b/>
        </w:rPr>
        <w:t>lifecycle;</w:t>
      </w:r>
      <w:proofErr w:type="gramEnd"/>
    </w:p>
    <w:p w14:paraId="7E0087DD" w14:textId="77777777" w:rsidR="00CA5549" w:rsidRDefault="00CA5549" w:rsidP="00CA5549">
      <w:pPr>
        <w:spacing w:after="0"/>
      </w:pPr>
    </w:p>
    <w:p w14:paraId="51B7EF76" w14:textId="0087BF8F" w:rsidR="005A2285" w:rsidRPr="00546E2A" w:rsidRDefault="00F1343E" w:rsidP="00417AC3">
      <w:pPr>
        <w:spacing w:after="0"/>
        <w:rPr>
          <w:u w:val="single"/>
        </w:rPr>
      </w:pPr>
      <w:r>
        <w:rPr>
          <w:u w:val="single"/>
        </w:rPr>
        <w:t>(b)(</w:t>
      </w:r>
      <w:proofErr w:type="spellStart"/>
      <w:r>
        <w:rPr>
          <w:u w:val="single"/>
        </w:rPr>
        <w:t>i</w:t>
      </w:r>
      <w:proofErr w:type="spellEnd"/>
      <w:r>
        <w:rPr>
          <w:u w:val="single"/>
        </w:rPr>
        <w:t xml:space="preserve">) </w:t>
      </w:r>
      <w:r w:rsidR="005A2285" w:rsidRPr="00546E2A">
        <w:rPr>
          <w:u w:val="single"/>
        </w:rPr>
        <w:t xml:space="preserve">Use: </w:t>
      </w:r>
    </w:p>
    <w:p w14:paraId="43839DF8" w14:textId="77777777" w:rsidR="005A2285" w:rsidRDefault="005A2285" w:rsidP="0021167A">
      <w:pPr>
        <w:spacing w:after="0"/>
      </w:pPr>
    </w:p>
    <w:p w14:paraId="350909DC" w14:textId="5438C83B" w:rsidR="00D6689F" w:rsidRDefault="00D6689F" w:rsidP="00D6689F">
      <w:pPr>
        <w:spacing w:after="0"/>
      </w:pPr>
      <w:r>
        <w:t xml:space="preserve">This document constitutes the SMETS1 Cryptographic Key Management Policy for SMETS1 DLMS </w:t>
      </w:r>
      <w:r w:rsidR="00CD6A8A">
        <w:t>devices</w:t>
      </w:r>
      <w:r>
        <w:t xml:space="preserve">.  </w:t>
      </w:r>
    </w:p>
    <w:p w14:paraId="0D7D33D4" w14:textId="77777777" w:rsidR="00630E13" w:rsidRDefault="00630E13" w:rsidP="0021167A">
      <w:pPr>
        <w:spacing w:after="0"/>
      </w:pPr>
    </w:p>
    <w:p w14:paraId="716D34D2" w14:textId="71317B98" w:rsidR="0021167A" w:rsidRDefault="0082629D" w:rsidP="0021167A">
      <w:pPr>
        <w:spacing w:after="0"/>
      </w:pPr>
      <w:r>
        <w:t>DLMS</w:t>
      </w:r>
      <w:r w:rsidR="0021167A">
        <w:t xml:space="preserve"> meter types use </w:t>
      </w:r>
      <w:r w:rsidR="009224B6">
        <w:t>four</w:t>
      </w:r>
      <w:r w:rsidR="0021167A">
        <w:t xml:space="preserve"> </w:t>
      </w:r>
      <w:r w:rsidR="00262910">
        <w:t xml:space="preserve">symmetric </w:t>
      </w:r>
      <w:r w:rsidR="0021167A">
        <w:t xml:space="preserve">keys to send </w:t>
      </w:r>
      <w:r>
        <w:t>and receive i</w:t>
      </w:r>
      <w:r w:rsidR="002B15F0">
        <w:t>nstructions</w:t>
      </w:r>
      <w:r w:rsidR="0021167A">
        <w:t>:</w:t>
      </w:r>
    </w:p>
    <w:p w14:paraId="613DE3E8" w14:textId="77777777" w:rsidR="004651B6" w:rsidRPr="003000E9" w:rsidRDefault="004651B6" w:rsidP="0021167A">
      <w:pPr>
        <w:spacing w:after="0"/>
        <w:rPr>
          <w:rFonts w:asciiTheme="majorHAnsi" w:hAnsiTheme="majorHAnsi"/>
        </w:rPr>
      </w:pPr>
    </w:p>
    <w:p w14:paraId="1945565E" w14:textId="140F18DC" w:rsidR="009224B6" w:rsidRPr="003000E9" w:rsidRDefault="009224B6" w:rsidP="005D6443">
      <w:pPr>
        <w:pStyle w:val="ListParagraph"/>
        <w:numPr>
          <w:ilvl w:val="0"/>
          <w:numId w:val="17"/>
        </w:numPr>
        <w:rPr>
          <w:rFonts w:asciiTheme="majorHAnsi" w:hAnsiTheme="majorHAnsi"/>
        </w:rPr>
      </w:pPr>
      <w:r w:rsidRPr="003000E9">
        <w:rPr>
          <w:rFonts w:asciiTheme="majorHAnsi" w:hAnsiTheme="majorHAnsi"/>
        </w:rPr>
        <w:t>Master Key (MK):</w:t>
      </w:r>
    </w:p>
    <w:p w14:paraId="05905AC6" w14:textId="03DEE6B5" w:rsidR="0021167A" w:rsidRPr="003000E9" w:rsidRDefault="0021167A" w:rsidP="005D6443">
      <w:pPr>
        <w:pStyle w:val="ListParagraph"/>
        <w:numPr>
          <w:ilvl w:val="0"/>
          <w:numId w:val="17"/>
        </w:numPr>
        <w:rPr>
          <w:rFonts w:asciiTheme="majorHAnsi" w:hAnsiTheme="majorHAnsi"/>
        </w:rPr>
      </w:pPr>
      <w:r w:rsidRPr="003000E9">
        <w:rPr>
          <w:rFonts w:asciiTheme="majorHAnsi" w:hAnsiTheme="majorHAnsi"/>
        </w:rPr>
        <w:t>Global Unicast Encryption Key (GUEK</w:t>
      </w:r>
      <w:proofErr w:type="gramStart"/>
      <w:r w:rsidRPr="003000E9">
        <w:rPr>
          <w:rFonts w:asciiTheme="majorHAnsi" w:hAnsiTheme="majorHAnsi"/>
        </w:rPr>
        <w:t>);</w:t>
      </w:r>
      <w:proofErr w:type="gramEnd"/>
    </w:p>
    <w:p w14:paraId="0F63A7C1" w14:textId="77777777" w:rsidR="00262910" w:rsidRPr="003000E9" w:rsidRDefault="0021167A" w:rsidP="005D6443">
      <w:pPr>
        <w:pStyle w:val="ListParagraph"/>
        <w:numPr>
          <w:ilvl w:val="0"/>
          <w:numId w:val="17"/>
        </w:numPr>
        <w:rPr>
          <w:rFonts w:asciiTheme="majorHAnsi" w:hAnsiTheme="majorHAnsi"/>
        </w:rPr>
      </w:pPr>
      <w:r w:rsidRPr="003000E9">
        <w:rPr>
          <w:rFonts w:asciiTheme="majorHAnsi" w:hAnsiTheme="majorHAnsi"/>
        </w:rPr>
        <w:t>Authentication Key (AK</w:t>
      </w:r>
      <w:proofErr w:type="gramStart"/>
      <w:r w:rsidRPr="003000E9">
        <w:rPr>
          <w:rFonts w:asciiTheme="majorHAnsi" w:hAnsiTheme="majorHAnsi"/>
        </w:rPr>
        <w:t>);</w:t>
      </w:r>
      <w:proofErr w:type="gramEnd"/>
      <w:r w:rsidRPr="003000E9">
        <w:rPr>
          <w:rFonts w:asciiTheme="majorHAnsi" w:hAnsiTheme="majorHAnsi"/>
        </w:rPr>
        <w:t xml:space="preserve"> </w:t>
      </w:r>
    </w:p>
    <w:p w14:paraId="5824AE51" w14:textId="2B8954EE" w:rsidR="0021167A" w:rsidRPr="003000E9" w:rsidRDefault="0021167A" w:rsidP="005D6443">
      <w:pPr>
        <w:pStyle w:val="ListParagraph"/>
        <w:numPr>
          <w:ilvl w:val="0"/>
          <w:numId w:val="17"/>
        </w:numPr>
        <w:rPr>
          <w:rFonts w:asciiTheme="majorHAnsi" w:hAnsiTheme="majorHAnsi"/>
        </w:rPr>
      </w:pPr>
      <w:r w:rsidRPr="003000E9">
        <w:rPr>
          <w:rFonts w:asciiTheme="majorHAnsi" w:hAnsiTheme="majorHAnsi"/>
        </w:rPr>
        <w:t>Dedicated Key (DK)</w:t>
      </w:r>
      <w:r w:rsidR="00262910" w:rsidRPr="003000E9">
        <w:rPr>
          <w:rFonts w:asciiTheme="majorHAnsi" w:hAnsiTheme="majorHAnsi"/>
        </w:rPr>
        <w:t xml:space="preserve"> </w:t>
      </w:r>
      <w:r w:rsidR="008F6BB0" w:rsidRPr="003000E9">
        <w:rPr>
          <w:rFonts w:asciiTheme="majorHAnsi" w:hAnsiTheme="majorHAnsi"/>
        </w:rPr>
        <w:t xml:space="preserve"> </w:t>
      </w:r>
    </w:p>
    <w:p w14:paraId="44682DE8" w14:textId="77777777" w:rsidR="00FF129A" w:rsidRDefault="00FF129A" w:rsidP="00FF129A">
      <w:pPr>
        <w:spacing w:after="0"/>
      </w:pPr>
    </w:p>
    <w:p w14:paraId="1C4E73C1" w14:textId="690EFBB4" w:rsidR="00FF129A" w:rsidRDefault="005C1430" w:rsidP="00FF129A">
      <w:pPr>
        <w:spacing w:after="0"/>
      </w:pPr>
      <w:r>
        <w:t xml:space="preserve">SMETS1 </w:t>
      </w:r>
      <w:r w:rsidR="00722231">
        <w:t xml:space="preserve">DLMS </w:t>
      </w:r>
      <w:r w:rsidR="00CD6A8A">
        <w:t>devices</w:t>
      </w:r>
      <w:r w:rsidR="00FF129A">
        <w:t xml:space="preserve"> have </w:t>
      </w:r>
      <w:r w:rsidR="008D5449">
        <w:t>5</w:t>
      </w:r>
      <w:r w:rsidR="00FF129A">
        <w:t xml:space="preserve"> separate 'clients' on the meter</w:t>
      </w:r>
      <w:r w:rsidR="00A821A3">
        <w:t xml:space="preserve">, </w:t>
      </w:r>
      <w:r w:rsidR="00FF129A">
        <w:t xml:space="preserve">these </w:t>
      </w:r>
      <w:r w:rsidR="007D13DB">
        <w:t>have defined</w:t>
      </w:r>
      <w:r w:rsidR="001B5A0C">
        <w:t xml:space="preserve"> </w:t>
      </w:r>
      <w:r w:rsidR="00FF129A">
        <w:t>roles</w:t>
      </w:r>
      <w:r w:rsidR="00A821A3">
        <w:t>:</w:t>
      </w:r>
    </w:p>
    <w:p w14:paraId="08BB6325" w14:textId="77777777" w:rsidR="00FF129A" w:rsidRDefault="00FF129A" w:rsidP="00FF129A">
      <w:pPr>
        <w:spacing w:after="0"/>
      </w:pPr>
    </w:p>
    <w:p w14:paraId="228B5F33" w14:textId="77777777" w:rsidR="008D5449" w:rsidRPr="003000E9" w:rsidRDefault="008D5449" w:rsidP="005D6443">
      <w:pPr>
        <w:pStyle w:val="ListParagraph"/>
        <w:numPr>
          <w:ilvl w:val="0"/>
          <w:numId w:val="18"/>
        </w:numPr>
        <w:rPr>
          <w:rFonts w:asciiTheme="majorHAnsi" w:hAnsiTheme="majorHAnsi"/>
        </w:rPr>
      </w:pPr>
      <w:r w:rsidRPr="003000E9">
        <w:rPr>
          <w:rFonts w:asciiTheme="majorHAnsi" w:hAnsiTheme="majorHAnsi"/>
        </w:rPr>
        <w:t xml:space="preserve">Public, used for unauthenticated access to non-sensitive </w:t>
      </w:r>
      <w:proofErr w:type="gramStart"/>
      <w:r w:rsidRPr="003000E9">
        <w:rPr>
          <w:rFonts w:asciiTheme="majorHAnsi" w:hAnsiTheme="majorHAnsi"/>
        </w:rPr>
        <w:t>information;</w:t>
      </w:r>
      <w:proofErr w:type="gramEnd"/>
    </w:p>
    <w:p w14:paraId="38B78D76" w14:textId="7607C131" w:rsidR="00FF129A" w:rsidRPr="003000E9" w:rsidRDefault="00FF129A" w:rsidP="005D6443">
      <w:pPr>
        <w:pStyle w:val="ListParagraph"/>
        <w:numPr>
          <w:ilvl w:val="0"/>
          <w:numId w:val="18"/>
        </w:numPr>
        <w:rPr>
          <w:rFonts w:asciiTheme="majorHAnsi" w:hAnsiTheme="majorHAnsi"/>
        </w:rPr>
      </w:pPr>
      <w:r w:rsidRPr="003000E9">
        <w:rPr>
          <w:rFonts w:asciiTheme="majorHAnsi" w:hAnsiTheme="majorHAnsi"/>
        </w:rPr>
        <w:t xml:space="preserve">Data Collection, a read-only interface to collect data from the </w:t>
      </w:r>
      <w:proofErr w:type="gramStart"/>
      <w:r w:rsidRPr="003000E9">
        <w:rPr>
          <w:rFonts w:asciiTheme="majorHAnsi" w:hAnsiTheme="majorHAnsi"/>
        </w:rPr>
        <w:t>meter;</w:t>
      </w:r>
      <w:proofErr w:type="gramEnd"/>
    </w:p>
    <w:p w14:paraId="74BACB38" w14:textId="2C008EB4" w:rsidR="00FF129A" w:rsidRPr="003000E9" w:rsidRDefault="00FF129A" w:rsidP="005D6443">
      <w:pPr>
        <w:pStyle w:val="ListParagraph"/>
        <w:numPr>
          <w:ilvl w:val="0"/>
          <w:numId w:val="18"/>
        </w:numPr>
        <w:rPr>
          <w:rFonts w:asciiTheme="majorHAnsi" w:hAnsiTheme="majorHAnsi"/>
        </w:rPr>
      </w:pPr>
      <w:r w:rsidRPr="003000E9">
        <w:rPr>
          <w:rFonts w:asciiTheme="majorHAnsi" w:hAnsiTheme="majorHAnsi"/>
        </w:rPr>
        <w:t xml:space="preserve">Extended Data Collection, a further interface to collect data from the </w:t>
      </w:r>
      <w:proofErr w:type="gramStart"/>
      <w:r w:rsidRPr="003000E9">
        <w:rPr>
          <w:rFonts w:asciiTheme="majorHAnsi" w:hAnsiTheme="majorHAnsi"/>
        </w:rPr>
        <w:t>meter;</w:t>
      </w:r>
      <w:proofErr w:type="gramEnd"/>
    </w:p>
    <w:p w14:paraId="3D131E00" w14:textId="494D0C4B" w:rsidR="00FF129A" w:rsidRPr="003000E9" w:rsidRDefault="00FF129A" w:rsidP="005D6443">
      <w:pPr>
        <w:pStyle w:val="ListParagraph"/>
        <w:numPr>
          <w:ilvl w:val="0"/>
          <w:numId w:val="18"/>
        </w:numPr>
        <w:rPr>
          <w:rFonts w:asciiTheme="majorHAnsi" w:hAnsiTheme="majorHAnsi"/>
        </w:rPr>
      </w:pPr>
      <w:r w:rsidRPr="003000E9">
        <w:rPr>
          <w:rFonts w:asciiTheme="majorHAnsi" w:hAnsiTheme="majorHAnsi"/>
        </w:rPr>
        <w:t>Management, used to make changes to the meter</w:t>
      </w:r>
      <w:r w:rsidRPr="003000E9">
        <w:rPr>
          <w:rFonts w:asciiTheme="majorHAnsi" w:hAnsiTheme="majorHAnsi" w:hint="eastAsia"/>
        </w:rPr>
        <w:t>’</w:t>
      </w:r>
      <w:r w:rsidRPr="003000E9">
        <w:rPr>
          <w:rFonts w:asciiTheme="majorHAnsi" w:hAnsiTheme="majorHAnsi"/>
        </w:rPr>
        <w:t>s configuration; and</w:t>
      </w:r>
    </w:p>
    <w:p w14:paraId="2172CD2E" w14:textId="6C5DC497" w:rsidR="00FF129A" w:rsidRPr="003000E9" w:rsidRDefault="00FF129A" w:rsidP="005D6443">
      <w:pPr>
        <w:pStyle w:val="ListParagraph"/>
        <w:numPr>
          <w:ilvl w:val="0"/>
          <w:numId w:val="18"/>
        </w:numPr>
        <w:rPr>
          <w:rFonts w:asciiTheme="majorHAnsi" w:hAnsiTheme="majorHAnsi"/>
        </w:rPr>
      </w:pPr>
      <w:r w:rsidRPr="003000E9">
        <w:rPr>
          <w:rFonts w:asciiTheme="majorHAnsi" w:hAnsiTheme="majorHAnsi"/>
        </w:rPr>
        <w:t>Firmware, used to update the firmware of the meter.</w:t>
      </w:r>
    </w:p>
    <w:p w14:paraId="4C3615C2" w14:textId="77777777" w:rsidR="00FF129A" w:rsidRDefault="00FF129A" w:rsidP="00FF129A">
      <w:pPr>
        <w:spacing w:after="0"/>
      </w:pPr>
    </w:p>
    <w:p w14:paraId="51ED8838" w14:textId="2BA5935F" w:rsidR="00FF129A" w:rsidRDefault="00FF129A" w:rsidP="00FF129A">
      <w:pPr>
        <w:spacing w:after="0"/>
      </w:pPr>
      <w:r>
        <w:t>Each of these clients</w:t>
      </w:r>
      <w:r w:rsidR="008D5449">
        <w:t xml:space="preserve"> (except Public)</w:t>
      </w:r>
      <w:r w:rsidR="00063D51">
        <w:t xml:space="preserve"> on each SMETS1 </w:t>
      </w:r>
      <w:r w:rsidR="00034808">
        <w:t xml:space="preserve">DLMS </w:t>
      </w:r>
      <w:r w:rsidR="00063D51">
        <w:t xml:space="preserve">Device </w:t>
      </w:r>
      <w:r w:rsidR="00A821A3">
        <w:t xml:space="preserve">must have </w:t>
      </w:r>
      <w:r>
        <w:t xml:space="preserve">separate AK and GUEK keys unique to the meter and </w:t>
      </w:r>
      <w:r w:rsidR="00CC7328">
        <w:t xml:space="preserve">each </w:t>
      </w:r>
      <w:r>
        <w:t>client associated with it.</w:t>
      </w:r>
    </w:p>
    <w:p w14:paraId="569E0597" w14:textId="77777777" w:rsidR="006745DB" w:rsidRDefault="006745DB" w:rsidP="006745DB">
      <w:pPr>
        <w:spacing w:after="0"/>
      </w:pPr>
    </w:p>
    <w:p w14:paraId="07495870" w14:textId="597AE7FA" w:rsidR="006745DB" w:rsidRDefault="006745DB" w:rsidP="006745DB">
      <w:pPr>
        <w:spacing w:after="0"/>
      </w:pPr>
      <w:r>
        <w:t xml:space="preserve">The term 'packaged key' is used for a key that is in a format for storage by the S1SP and use by the DCO and/or S1SP, these will be encrypted using a HSM stored </w:t>
      </w:r>
      <w:r w:rsidR="009224B6">
        <w:t>Key Encryption K</w:t>
      </w:r>
      <w:r>
        <w:t>ey.</w:t>
      </w:r>
    </w:p>
    <w:p w14:paraId="477B767B" w14:textId="7852B1FF" w:rsidR="001D68C4" w:rsidRDefault="001D68C4" w:rsidP="00FF129A">
      <w:pPr>
        <w:spacing w:after="0"/>
      </w:pPr>
    </w:p>
    <w:p w14:paraId="27D949B9" w14:textId="0C369571" w:rsidR="001D68C4" w:rsidRDefault="001D68C4" w:rsidP="001D68C4">
      <w:pPr>
        <w:spacing w:after="0"/>
      </w:pPr>
      <w:r>
        <w:t xml:space="preserve">The following </w:t>
      </w:r>
      <w:r w:rsidR="001B4BA9">
        <w:t xml:space="preserve">symmetric </w:t>
      </w:r>
      <w:r>
        <w:t xml:space="preserve">key types </w:t>
      </w:r>
      <w:r w:rsidR="001B4BA9">
        <w:t xml:space="preserve">and </w:t>
      </w:r>
      <w:r w:rsidR="006745DB">
        <w:t xml:space="preserve">their </w:t>
      </w:r>
      <w:r w:rsidR="001B4BA9">
        <w:t xml:space="preserve">uses </w:t>
      </w:r>
      <w:r>
        <w:t xml:space="preserve">are </w:t>
      </w:r>
      <w:r w:rsidR="001B4BA9">
        <w:t>defined</w:t>
      </w:r>
      <w:r w:rsidR="00C96EB9">
        <w:t xml:space="preserve"> in this p</w:t>
      </w:r>
      <w:r w:rsidR="00DC39D5">
        <w:t xml:space="preserve">olicy for use in </w:t>
      </w:r>
      <w:proofErr w:type="gramStart"/>
      <w:r w:rsidR="00DC39D5">
        <w:t>SMETS1</w:t>
      </w:r>
      <w:r w:rsidR="001B4BA9">
        <w:t>;</w:t>
      </w:r>
      <w:proofErr w:type="gramEnd"/>
    </w:p>
    <w:p w14:paraId="38989EBC" w14:textId="77777777" w:rsidR="00CF2588" w:rsidRDefault="00CF2588" w:rsidP="001D68C4">
      <w:pPr>
        <w:spacing w:after="0"/>
      </w:pPr>
    </w:p>
    <w:p w14:paraId="55EDF61A" w14:textId="56889889" w:rsidR="001D68C4" w:rsidRPr="003000E9" w:rsidRDefault="001D68C4" w:rsidP="005D6443">
      <w:pPr>
        <w:pStyle w:val="ListParagraph"/>
        <w:numPr>
          <w:ilvl w:val="0"/>
          <w:numId w:val="19"/>
        </w:numPr>
        <w:rPr>
          <w:rFonts w:asciiTheme="majorHAnsi" w:hAnsiTheme="majorHAnsi"/>
        </w:rPr>
      </w:pPr>
      <w:r w:rsidRPr="003000E9">
        <w:rPr>
          <w:rFonts w:asciiTheme="majorHAnsi" w:hAnsiTheme="majorHAnsi"/>
        </w:rPr>
        <w:t>Master Key (MK): the 'master' or 'key encryption' key for a single DLMS meter.</w:t>
      </w:r>
      <w:r w:rsidR="00633E7A">
        <w:rPr>
          <w:rFonts w:asciiTheme="majorHAnsi" w:hAnsiTheme="majorHAnsi"/>
        </w:rPr>
        <w:t xml:space="preserve"> </w:t>
      </w:r>
      <w:r w:rsidR="00726ED3" w:rsidRPr="003000E9">
        <w:rPr>
          <w:rFonts w:asciiTheme="majorHAnsi" w:hAnsiTheme="majorHAnsi"/>
        </w:rPr>
        <w:t xml:space="preserve">Each </w:t>
      </w:r>
      <w:r w:rsidR="005A7B5C">
        <w:rPr>
          <w:rFonts w:asciiTheme="majorHAnsi" w:hAnsiTheme="majorHAnsi"/>
        </w:rPr>
        <w:t>SMTES1 DLMS device</w:t>
      </w:r>
      <w:r w:rsidR="005A7B5C" w:rsidRPr="003000E9">
        <w:rPr>
          <w:rFonts w:asciiTheme="majorHAnsi" w:hAnsiTheme="majorHAnsi"/>
        </w:rPr>
        <w:t xml:space="preserve"> </w:t>
      </w:r>
      <w:r w:rsidR="00726ED3" w:rsidRPr="003000E9">
        <w:rPr>
          <w:rFonts w:asciiTheme="majorHAnsi" w:hAnsiTheme="majorHAnsi"/>
        </w:rPr>
        <w:t>will have a Master Key (MK) that is used for key rotation.</w:t>
      </w:r>
    </w:p>
    <w:p w14:paraId="0CED8C7E" w14:textId="73E2E57A" w:rsidR="00D629D1" w:rsidRPr="003000E9" w:rsidRDefault="001D68C4" w:rsidP="005D6443">
      <w:pPr>
        <w:pStyle w:val="ListParagraph"/>
        <w:numPr>
          <w:ilvl w:val="0"/>
          <w:numId w:val="19"/>
        </w:numPr>
        <w:rPr>
          <w:rFonts w:asciiTheme="majorHAnsi" w:hAnsiTheme="majorHAnsi"/>
        </w:rPr>
      </w:pPr>
      <w:r w:rsidRPr="003000E9">
        <w:rPr>
          <w:rFonts w:asciiTheme="majorHAnsi" w:hAnsiTheme="majorHAnsi"/>
        </w:rPr>
        <w:t xml:space="preserve">Global Unicast Encryption Key (GUEK): the encryption key for </w:t>
      </w:r>
      <w:r w:rsidR="00233BEC" w:rsidRPr="003000E9">
        <w:rPr>
          <w:rFonts w:asciiTheme="majorHAnsi" w:hAnsiTheme="majorHAnsi"/>
        </w:rPr>
        <w:t xml:space="preserve">a </w:t>
      </w:r>
      <w:r w:rsidRPr="003000E9">
        <w:rPr>
          <w:rFonts w:asciiTheme="majorHAnsi" w:hAnsiTheme="majorHAnsi"/>
        </w:rPr>
        <w:t>single DLMS client on a single DLMS meter.</w:t>
      </w:r>
    </w:p>
    <w:p w14:paraId="1FE0E9D4" w14:textId="57169686" w:rsidR="001D68C4" w:rsidRPr="003000E9" w:rsidRDefault="001D68C4" w:rsidP="005D6443">
      <w:pPr>
        <w:pStyle w:val="ListParagraph"/>
        <w:numPr>
          <w:ilvl w:val="0"/>
          <w:numId w:val="19"/>
        </w:numPr>
        <w:rPr>
          <w:rFonts w:asciiTheme="majorHAnsi" w:hAnsiTheme="majorHAnsi"/>
        </w:rPr>
      </w:pPr>
      <w:r w:rsidRPr="003000E9">
        <w:rPr>
          <w:rFonts w:asciiTheme="majorHAnsi" w:hAnsiTheme="majorHAnsi"/>
        </w:rPr>
        <w:lastRenderedPageBreak/>
        <w:t xml:space="preserve">Authentication Key (AK): the authentication key for </w:t>
      </w:r>
      <w:r w:rsidR="00C161AE" w:rsidRPr="003000E9">
        <w:rPr>
          <w:rFonts w:asciiTheme="majorHAnsi" w:hAnsiTheme="majorHAnsi"/>
        </w:rPr>
        <w:t xml:space="preserve">a </w:t>
      </w:r>
      <w:r w:rsidRPr="003000E9">
        <w:rPr>
          <w:rFonts w:asciiTheme="majorHAnsi" w:hAnsiTheme="majorHAnsi"/>
        </w:rPr>
        <w:t>single DLMS client on a single DLMS meter.</w:t>
      </w:r>
    </w:p>
    <w:p w14:paraId="127727FC" w14:textId="12BE3685" w:rsidR="001D68C4" w:rsidRPr="003000E9" w:rsidRDefault="001D68C4" w:rsidP="005D6443">
      <w:pPr>
        <w:pStyle w:val="ListParagraph"/>
        <w:numPr>
          <w:ilvl w:val="0"/>
          <w:numId w:val="19"/>
        </w:numPr>
        <w:rPr>
          <w:rFonts w:asciiTheme="majorHAnsi" w:hAnsiTheme="majorHAnsi"/>
        </w:rPr>
      </w:pPr>
      <w:r w:rsidRPr="003000E9">
        <w:rPr>
          <w:rFonts w:asciiTheme="majorHAnsi" w:hAnsiTheme="majorHAnsi"/>
        </w:rPr>
        <w:t>Dedicated Key (DK): the 'dedicated' or 'session' encryption key for a</w:t>
      </w:r>
      <w:r w:rsidR="006D0BC1" w:rsidRPr="003000E9">
        <w:rPr>
          <w:rFonts w:asciiTheme="majorHAnsi" w:hAnsiTheme="majorHAnsi"/>
        </w:rPr>
        <w:t>n</w:t>
      </w:r>
      <w:r w:rsidRPr="003000E9">
        <w:rPr>
          <w:rFonts w:asciiTheme="majorHAnsi" w:hAnsiTheme="majorHAnsi"/>
        </w:rPr>
        <w:t xml:space="preserve"> authenticated DLMS meter interaction.</w:t>
      </w:r>
    </w:p>
    <w:p w14:paraId="0045AA58" w14:textId="19344773" w:rsidR="001D68C4" w:rsidRPr="003000E9" w:rsidRDefault="00C426EE" w:rsidP="005D6443">
      <w:pPr>
        <w:pStyle w:val="ListParagraph"/>
        <w:numPr>
          <w:ilvl w:val="0"/>
          <w:numId w:val="19"/>
        </w:numPr>
        <w:rPr>
          <w:rFonts w:asciiTheme="majorHAnsi" w:hAnsiTheme="majorHAnsi"/>
        </w:rPr>
      </w:pPr>
      <w:r>
        <w:rPr>
          <w:rFonts w:asciiTheme="majorHAnsi" w:hAnsiTheme="majorHAnsi"/>
        </w:rPr>
        <w:t>HSM</w:t>
      </w:r>
      <w:r w:rsidR="00B527A1">
        <w:rPr>
          <w:rFonts w:asciiTheme="majorHAnsi" w:hAnsiTheme="majorHAnsi"/>
        </w:rPr>
        <w:t xml:space="preserve"> </w:t>
      </w:r>
      <w:r w:rsidR="00536962" w:rsidRPr="003000E9">
        <w:rPr>
          <w:rFonts w:asciiTheme="majorHAnsi" w:hAnsiTheme="majorHAnsi"/>
        </w:rPr>
        <w:t>K</w:t>
      </w:r>
      <w:r w:rsidR="001D68C4" w:rsidRPr="003000E9">
        <w:rPr>
          <w:rFonts w:asciiTheme="majorHAnsi" w:hAnsiTheme="majorHAnsi"/>
        </w:rPr>
        <w:t xml:space="preserve">ey: </w:t>
      </w:r>
      <w:r>
        <w:rPr>
          <w:rFonts w:asciiTheme="majorHAnsi" w:hAnsiTheme="majorHAnsi"/>
        </w:rPr>
        <w:t xml:space="preserve">This is </w:t>
      </w:r>
      <w:r w:rsidR="003737AA">
        <w:rPr>
          <w:rFonts w:asciiTheme="majorHAnsi" w:hAnsiTheme="majorHAnsi"/>
        </w:rPr>
        <w:t>a Key Encryption Key</w:t>
      </w:r>
      <w:r w:rsidR="001D68C4" w:rsidRPr="003000E9">
        <w:rPr>
          <w:rFonts w:asciiTheme="majorHAnsi" w:hAnsiTheme="majorHAnsi"/>
        </w:rPr>
        <w:t xml:space="preserve"> stored inside </w:t>
      </w:r>
      <w:r w:rsidR="00AA7EF9" w:rsidRPr="003000E9">
        <w:rPr>
          <w:rFonts w:asciiTheme="majorHAnsi" w:hAnsiTheme="majorHAnsi"/>
        </w:rPr>
        <w:t xml:space="preserve">a </w:t>
      </w:r>
      <w:r w:rsidR="001D68C4" w:rsidRPr="003000E9">
        <w:rPr>
          <w:rFonts w:asciiTheme="majorHAnsi" w:hAnsiTheme="majorHAnsi"/>
        </w:rPr>
        <w:t>HSM for</w:t>
      </w:r>
      <w:r w:rsidR="00F34B65" w:rsidRPr="003000E9">
        <w:rPr>
          <w:rFonts w:asciiTheme="majorHAnsi" w:hAnsiTheme="majorHAnsi"/>
        </w:rPr>
        <w:t xml:space="preserve"> the</w:t>
      </w:r>
      <w:r w:rsidR="001D68C4" w:rsidRPr="003000E9">
        <w:rPr>
          <w:rFonts w:asciiTheme="majorHAnsi" w:hAnsiTheme="majorHAnsi"/>
        </w:rPr>
        <w:t xml:space="preserve"> encryption </w:t>
      </w:r>
      <w:r w:rsidR="00C01098">
        <w:rPr>
          <w:rFonts w:asciiTheme="majorHAnsi" w:hAnsiTheme="majorHAnsi"/>
        </w:rPr>
        <w:t xml:space="preserve">and decryption </w:t>
      </w:r>
      <w:r w:rsidR="001D68C4" w:rsidRPr="003000E9">
        <w:rPr>
          <w:rFonts w:asciiTheme="majorHAnsi" w:hAnsiTheme="majorHAnsi"/>
        </w:rPr>
        <w:t xml:space="preserve">of symmetric </w:t>
      </w:r>
      <w:r w:rsidR="00FB7043" w:rsidRPr="003000E9">
        <w:rPr>
          <w:rFonts w:asciiTheme="majorHAnsi" w:hAnsiTheme="majorHAnsi"/>
        </w:rPr>
        <w:t xml:space="preserve">DLMS </w:t>
      </w:r>
      <w:r w:rsidR="001D68C4" w:rsidRPr="003000E9">
        <w:rPr>
          <w:rFonts w:asciiTheme="majorHAnsi" w:hAnsiTheme="majorHAnsi"/>
        </w:rPr>
        <w:t xml:space="preserve">meter keys stored </w:t>
      </w:r>
      <w:r w:rsidR="00F34B65" w:rsidRPr="003000E9">
        <w:rPr>
          <w:rFonts w:asciiTheme="majorHAnsi" w:hAnsiTheme="majorHAnsi"/>
        </w:rPr>
        <w:t>by S1SP</w:t>
      </w:r>
      <w:r w:rsidR="00FC302E" w:rsidRPr="003000E9">
        <w:rPr>
          <w:rFonts w:asciiTheme="majorHAnsi" w:hAnsiTheme="majorHAnsi"/>
        </w:rPr>
        <w:t>s</w:t>
      </w:r>
      <w:r w:rsidR="00F34B65" w:rsidRPr="003000E9">
        <w:rPr>
          <w:rFonts w:asciiTheme="majorHAnsi" w:hAnsiTheme="majorHAnsi"/>
        </w:rPr>
        <w:t xml:space="preserve"> </w:t>
      </w:r>
      <w:r w:rsidR="001D68C4" w:rsidRPr="003000E9">
        <w:rPr>
          <w:rFonts w:asciiTheme="majorHAnsi" w:hAnsiTheme="majorHAnsi"/>
        </w:rPr>
        <w:t xml:space="preserve">outside </w:t>
      </w:r>
      <w:r w:rsidR="00FC302E" w:rsidRPr="003000E9">
        <w:rPr>
          <w:rFonts w:asciiTheme="majorHAnsi" w:hAnsiTheme="majorHAnsi"/>
        </w:rPr>
        <w:t xml:space="preserve">of an </w:t>
      </w:r>
      <w:r w:rsidR="001D68C4" w:rsidRPr="003000E9">
        <w:rPr>
          <w:rFonts w:asciiTheme="majorHAnsi" w:hAnsiTheme="majorHAnsi"/>
        </w:rPr>
        <w:t>HSM.</w:t>
      </w:r>
      <w:r w:rsidR="00171ED8">
        <w:rPr>
          <w:rFonts w:asciiTheme="majorHAnsi" w:hAnsiTheme="majorHAnsi"/>
        </w:rPr>
        <w:t xml:space="preserve">  There are two types of HSM </w:t>
      </w:r>
      <w:r w:rsidR="007804CB">
        <w:rPr>
          <w:rFonts w:asciiTheme="majorHAnsi" w:hAnsiTheme="majorHAnsi"/>
        </w:rPr>
        <w:t>Key Encryption Key</w:t>
      </w:r>
      <w:r w:rsidR="007804CB" w:rsidRPr="006D68AA">
        <w:rPr>
          <w:rFonts w:asciiTheme="majorHAnsi" w:hAnsiTheme="majorHAnsi"/>
        </w:rPr>
        <w:t xml:space="preserve"> </w:t>
      </w:r>
      <w:r w:rsidR="00127FF4">
        <w:rPr>
          <w:rFonts w:asciiTheme="majorHAnsi" w:hAnsiTheme="majorHAnsi"/>
        </w:rPr>
        <w:t xml:space="preserve">defined </w:t>
      </w:r>
      <w:r w:rsidR="00171ED8">
        <w:rPr>
          <w:rFonts w:asciiTheme="majorHAnsi" w:hAnsiTheme="majorHAnsi"/>
        </w:rPr>
        <w:t xml:space="preserve">in </w:t>
      </w:r>
      <w:r w:rsidR="00127FF4">
        <w:rPr>
          <w:rFonts w:asciiTheme="majorHAnsi" w:hAnsiTheme="majorHAnsi"/>
        </w:rPr>
        <w:t xml:space="preserve">the </w:t>
      </w:r>
      <w:r w:rsidR="00171ED8">
        <w:rPr>
          <w:rFonts w:asciiTheme="majorHAnsi" w:hAnsiTheme="majorHAnsi"/>
        </w:rPr>
        <w:t>SMETS1</w:t>
      </w:r>
      <w:r w:rsidR="00127FF4">
        <w:rPr>
          <w:rFonts w:asciiTheme="majorHAnsi" w:hAnsiTheme="majorHAnsi"/>
        </w:rPr>
        <w:t xml:space="preserve"> Security Architecture</w:t>
      </w:r>
      <w:r w:rsidR="00171ED8">
        <w:rPr>
          <w:rFonts w:asciiTheme="majorHAnsi" w:hAnsiTheme="majorHAnsi"/>
        </w:rPr>
        <w:t>:</w:t>
      </w:r>
    </w:p>
    <w:p w14:paraId="0BA4A380" w14:textId="1CB3D341" w:rsidR="001D68C4" w:rsidRPr="003000E9" w:rsidRDefault="001D68C4" w:rsidP="00C01098">
      <w:pPr>
        <w:pStyle w:val="ListParagraph"/>
        <w:numPr>
          <w:ilvl w:val="0"/>
          <w:numId w:val="19"/>
        </w:numPr>
        <w:rPr>
          <w:rFonts w:asciiTheme="majorHAnsi" w:hAnsiTheme="majorHAnsi"/>
        </w:rPr>
      </w:pPr>
      <w:r w:rsidRPr="003000E9">
        <w:rPr>
          <w:rFonts w:asciiTheme="majorHAnsi" w:hAnsiTheme="majorHAnsi"/>
        </w:rPr>
        <w:t xml:space="preserve">DCO </w:t>
      </w:r>
      <w:r w:rsidR="00536962" w:rsidRPr="003000E9">
        <w:rPr>
          <w:rFonts w:asciiTheme="majorHAnsi" w:hAnsiTheme="majorHAnsi"/>
        </w:rPr>
        <w:t>K</w:t>
      </w:r>
      <w:r w:rsidRPr="003000E9">
        <w:rPr>
          <w:rFonts w:asciiTheme="majorHAnsi" w:hAnsiTheme="majorHAnsi"/>
        </w:rPr>
        <w:t xml:space="preserve">ey: a HSM </w:t>
      </w:r>
      <w:r w:rsidR="00B527A1">
        <w:rPr>
          <w:rFonts w:asciiTheme="majorHAnsi" w:hAnsiTheme="majorHAnsi"/>
        </w:rPr>
        <w:t>Key Encryption Key</w:t>
      </w:r>
      <w:r w:rsidR="00B527A1" w:rsidRPr="006D68AA">
        <w:rPr>
          <w:rFonts w:asciiTheme="majorHAnsi" w:hAnsiTheme="majorHAnsi"/>
        </w:rPr>
        <w:t xml:space="preserve"> </w:t>
      </w:r>
      <w:r w:rsidRPr="003000E9">
        <w:rPr>
          <w:rFonts w:asciiTheme="majorHAnsi" w:hAnsiTheme="majorHAnsi"/>
        </w:rPr>
        <w:t xml:space="preserve">only stored in DCO HSM’s </w:t>
      </w:r>
      <w:r w:rsidR="00F36569" w:rsidRPr="003000E9">
        <w:rPr>
          <w:rFonts w:asciiTheme="majorHAnsi" w:hAnsiTheme="majorHAnsi"/>
        </w:rPr>
        <w:t xml:space="preserve">and </w:t>
      </w:r>
      <w:r w:rsidRPr="003000E9">
        <w:rPr>
          <w:rFonts w:asciiTheme="majorHAnsi" w:hAnsiTheme="majorHAnsi"/>
        </w:rPr>
        <w:t>used to encrypt MKs and AKs</w:t>
      </w:r>
      <w:r w:rsidR="00F36569" w:rsidRPr="003000E9">
        <w:rPr>
          <w:rFonts w:asciiTheme="majorHAnsi" w:hAnsiTheme="majorHAnsi"/>
        </w:rPr>
        <w:t xml:space="preserve"> stored at S1SPs</w:t>
      </w:r>
      <w:r w:rsidRPr="003000E9">
        <w:rPr>
          <w:rFonts w:asciiTheme="majorHAnsi" w:hAnsiTheme="majorHAnsi"/>
        </w:rPr>
        <w:t>.</w:t>
      </w:r>
    </w:p>
    <w:p w14:paraId="46211B73" w14:textId="2FC05D2D" w:rsidR="001D68C4" w:rsidRPr="003000E9" w:rsidRDefault="001D68C4" w:rsidP="005D6443">
      <w:pPr>
        <w:pStyle w:val="ListParagraph"/>
        <w:numPr>
          <w:ilvl w:val="0"/>
          <w:numId w:val="19"/>
        </w:numPr>
        <w:rPr>
          <w:rFonts w:asciiTheme="majorHAnsi" w:hAnsiTheme="majorHAnsi"/>
        </w:rPr>
      </w:pPr>
      <w:r w:rsidRPr="003000E9">
        <w:rPr>
          <w:rFonts w:asciiTheme="majorHAnsi" w:hAnsiTheme="majorHAnsi"/>
        </w:rPr>
        <w:t xml:space="preserve">Shared </w:t>
      </w:r>
      <w:r w:rsidR="00536962" w:rsidRPr="003000E9">
        <w:rPr>
          <w:rFonts w:asciiTheme="majorHAnsi" w:hAnsiTheme="majorHAnsi"/>
        </w:rPr>
        <w:t>K</w:t>
      </w:r>
      <w:r w:rsidRPr="003000E9">
        <w:rPr>
          <w:rFonts w:asciiTheme="majorHAnsi" w:hAnsiTheme="majorHAnsi"/>
        </w:rPr>
        <w:t xml:space="preserve">ey: a HSM </w:t>
      </w:r>
      <w:r w:rsidR="00B527A1">
        <w:rPr>
          <w:rFonts w:asciiTheme="majorHAnsi" w:hAnsiTheme="majorHAnsi"/>
        </w:rPr>
        <w:t>Key Encryption Key</w:t>
      </w:r>
      <w:r w:rsidR="00B527A1" w:rsidRPr="006D68AA">
        <w:rPr>
          <w:rFonts w:asciiTheme="majorHAnsi" w:hAnsiTheme="majorHAnsi"/>
        </w:rPr>
        <w:t xml:space="preserve"> </w:t>
      </w:r>
      <w:r w:rsidRPr="003000E9">
        <w:rPr>
          <w:rFonts w:asciiTheme="majorHAnsi" w:hAnsiTheme="majorHAnsi"/>
        </w:rPr>
        <w:t xml:space="preserve">stored by </w:t>
      </w:r>
      <w:r w:rsidR="00171ED8">
        <w:rPr>
          <w:rFonts w:asciiTheme="majorHAnsi" w:hAnsiTheme="majorHAnsi"/>
        </w:rPr>
        <w:t xml:space="preserve">both </w:t>
      </w:r>
      <w:r w:rsidR="00F36569" w:rsidRPr="003000E9">
        <w:rPr>
          <w:rFonts w:asciiTheme="majorHAnsi" w:hAnsiTheme="majorHAnsi"/>
        </w:rPr>
        <w:t xml:space="preserve">the </w:t>
      </w:r>
      <w:r w:rsidRPr="003000E9">
        <w:rPr>
          <w:rFonts w:asciiTheme="majorHAnsi" w:hAnsiTheme="majorHAnsi"/>
        </w:rPr>
        <w:t xml:space="preserve">DCO and S1SP </w:t>
      </w:r>
      <w:r w:rsidR="00F36569" w:rsidRPr="003000E9">
        <w:rPr>
          <w:rFonts w:asciiTheme="majorHAnsi" w:hAnsiTheme="majorHAnsi"/>
        </w:rPr>
        <w:t xml:space="preserve">in </w:t>
      </w:r>
      <w:r w:rsidRPr="003000E9">
        <w:rPr>
          <w:rFonts w:asciiTheme="majorHAnsi" w:hAnsiTheme="majorHAnsi"/>
        </w:rPr>
        <w:t>HSMs</w:t>
      </w:r>
      <w:r w:rsidR="00F36569" w:rsidRPr="003000E9">
        <w:rPr>
          <w:rFonts w:asciiTheme="majorHAnsi" w:hAnsiTheme="majorHAnsi"/>
        </w:rPr>
        <w:t xml:space="preserve">.  Used </w:t>
      </w:r>
      <w:r w:rsidRPr="003000E9">
        <w:rPr>
          <w:rFonts w:asciiTheme="majorHAnsi" w:hAnsiTheme="majorHAnsi"/>
        </w:rPr>
        <w:t>to encrypt</w:t>
      </w:r>
      <w:r w:rsidR="006D0BC1" w:rsidRPr="003000E9">
        <w:rPr>
          <w:rFonts w:asciiTheme="majorHAnsi" w:hAnsiTheme="majorHAnsi"/>
        </w:rPr>
        <w:t xml:space="preserve"> and decrypt</w:t>
      </w:r>
      <w:r w:rsidRPr="003000E9">
        <w:rPr>
          <w:rFonts w:asciiTheme="majorHAnsi" w:hAnsiTheme="majorHAnsi"/>
        </w:rPr>
        <w:t xml:space="preserve"> GUEKs</w:t>
      </w:r>
      <w:r w:rsidR="0079293E" w:rsidRPr="003000E9">
        <w:rPr>
          <w:rFonts w:asciiTheme="majorHAnsi" w:hAnsiTheme="majorHAnsi"/>
        </w:rPr>
        <w:t xml:space="preserve"> and DKs</w:t>
      </w:r>
    </w:p>
    <w:p w14:paraId="7F26EA99" w14:textId="77777777" w:rsidR="001D68C4" w:rsidRDefault="001D68C4" w:rsidP="001D68C4">
      <w:pPr>
        <w:spacing w:after="0"/>
      </w:pPr>
    </w:p>
    <w:p w14:paraId="287BEFFF" w14:textId="355A4126" w:rsidR="009D6422" w:rsidRDefault="009D6422" w:rsidP="0021167A">
      <w:pPr>
        <w:spacing w:after="0"/>
      </w:pPr>
      <w:r>
        <w:t>Each SMETS1</w:t>
      </w:r>
      <w:r w:rsidR="0021167A">
        <w:t xml:space="preserve"> S1SP </w:t>
      </w:r>
      <w:r w:rsidR="003000E9">
        <w:t>shall</w:t>
      </w:r>
      <w:r w:rsidR="009703EE">
        <w:t xml:space="preserve"> </w:t>
      </w:r>
      <w:r w:rsidR="0021167A">
        <w:t xml:space="preserve">only have access to the GUEK and (if used) DK. </w:t>
      </w:r>
    </w:p>
    <w:p w14:paraId="28244FA5" w14:textId="77777777" w:rsidR="009D6422" w:rsidRDefault="009D6422" w:rsidP="0021167A">
      <w:pPr>
        <w:spacing w:after="0"/>
      </w:pPr>
    </w:p>
    <w:p w14:paraId="4C4ABCED" w14:textId="335436B5" w:rsidR="009D6422" w:rsidRDefault="00C61CA9" w:rsidP="0021167A">
      <w:pPr>
        <w:spacing w:after="0"/>
      </w:pPr>
      <w:r>
        <w:t xml:space="preserve">For each command the </w:t>
      </w:r>
      <w:r w:rsidR="0021167A">
        <w:t xml:space="preserve">DCO </w:t>
      </w:r>
      <w:r w:rsidR="005D5F40">
        <w:t>shall</w:t>
      </w:r>
      <w:r w:rsidR="009703EE">
        <w:t xml:space="preserve"> </w:t>
      </w:r>
      <w:r w:rsidR="00DC39D5">
        <w:t xml:space="preserve">be provided by the S1SP </w:t>
      </w:r>
      <w:r w:rsidR="0021167A">
        <w:t xml:space="preserve">the </w:t>
      </w:r>
      <w:r w:rsidR="008E3EBA">
        <w:t xml:space="preserve">device </w:t>
      </w:r>
      <w:r>
        <w:t xml:space="preserve">specific </w:t>
      </w:r>
      <w:r w:rsidR="0021167A">
        <w:t>AK</w:t>
      </w:r>
      <w:r w:rsidR="00A77C61">
        <w:t>,</w:t>
      </w:r>
      <w:r w:rsidR="0021167A">
        <w:t xml:space="preserve"> which </w:t>
      </w:r>
      <w:r w:rsidR="00F04B7A">
        <w:t>must</w:t>
      </w:r>
      <w:r w:rsidR="0021167A">
        <w:t xml:space="preserve"> be stored </w:t>
      </w:r>
      <w:r w:rsidR="000D5EBC">
        <w:t xml:space="preserve">by the S1SP </w:t>
      </w:r>
      <w:r w:rsidR="0021167A">
        <w:t xml:space="preserve">in a </w:t>
      </w:r>
      <w:r w:rsidR="00A17664">
        <w:t xml:space="preserve">packaged </w:t>
      </w:r>
      <w:r w:rsidR="0021167A">
        <w:t xml:space="preserve">form </w:t>
      </w:r>
      <w:r w:rsidR="00DB5C63">
        <w:t xml:space="preserve">where a </w:t>
      </w:r>
      <w:r w:rsidR="0079293E">
        <w:t xml:space="preserve">DCO </w:t>
      </w:r>
      <w:r w:rsidR="000D5EBC">
        <w:t>Key</w:t>
      </w:r>
      <w:r w:rsidR="00CE5E43">
        <w:t xml:space="preserve"> </w:t>
      </w:r>
      <w:r w:rsidR="00DB5C63">
        <w:t xml:space="preserve">has been used </w:t>
      </w:r>
      <w:r w:rsidR="00CE5E43">
        <w:t>to encrypt</w:t>
      </w:r>
      <w:r w:rsidR="00F90D1D">
        <w:t xml:space="preserve"> the AK</w:t>
      </w:r>
      <w:r w:rsidR="0021167A">
        <w:t xml:space="preserve">. </w:t>
      </w:r>
    </w:p>
    <w:p w14:paraId="03463421" w14:textId="77777777" w:rsidR="009D6422" w:rsidRDefault="009D6422" w:rsidP="0021167A">
      <w:pPr>
        <w:spacing w:after="0"/>
      </w:pPr>
    </w:p>
    <w:p w14:paraId="12404567" w14:textId="7D742308" w:rsidR="0021167A" w:rsidRDefault="001B36BD" w:rsidP="0021167A">
      <w:pPr>
        <w:spacing w:after="0"/>
      </w:pPr>
      <w:r>
        <w:t>In addition, f</w:t>
      </w:r>
      <w:r w:rsidR="00946604">
        <w:t>or each command t</w:t>
      </w:r>
      <w:r w:rsidR="0021167A">
        <w:t xml:space="preserve">he DCO </w:t>
      </w:r>
      <w:r w:rsidR="005D5F40">
        <w:t>shall</w:t>
      </w:r>
      <w:r w:rsidR="00CE5E43">
        <w:t xml:space="preserve"> </w:t>
      </w:r>
      <w:r w:rsidR="00DB5C63">
        <w:t xml:space="preserve">also </w:t>
      </w:r>
      <w:r w:rsidR="0021167A">
        <w:t xml:space="preserve">be </w:t>
      </w:r>
      <w:r w:rsidR="00BA2629">
        <w:t xml:space="preserve">provided </w:t>
      </w:r>
      <w:r w:rsidR="00C61CA9">
        <w:t xml:space="preserve">by the S1SP </w:t>
      </w:r>
      <w:r w:rsidR="0021167A">
        <w:t>the GUEK</w:t>
      </w:r>
      <w:r w:rsidR="009703EE">
        <w:t xml:space="preserve"> </w:t>
      </w:r>
      <w:r w:rsidR="0021167A">
        <w:t>and DK (if used)</w:t>
      </w:r>
      <w:r w:rsidR="001E791D">
        <w:t xml:space="preserve"> </w:t>
      </w:r>
      <w:r w:rsidR="00946604">
        <w:t xml:space="preserve">as </w:t>
      </w:r>
      <w:r w:rsidR="0021167A">
        <w:t>required to perform cryptographic operations</w:t>
      </w:r>
      <w:r w:rsidR="00946604">
        <w:t xml:space="preserve"> at the DCO</w:t>
      </w:r>
      <w:r w:rsidR="0021167A">
        <w:t>.</w:t>
      </w:r>
    </w:p>
    <w:p w14:paraId="739ADC70" w14:textId="365A7DFF" w:rsidR="000F3527" w:rsidRDefault="000F3527" w:rsidP="0021167A">
      <w:pPr>
        <w:spacing w:after="0"/>
      </w:pPr>
    </w:p>
    <w:p w14:paraId="43AACE8C" w14:textId="57FD842E" w:rsidR="00B90A28" w:rsidRDefault="00F1343E" w:rsidP="00B90A28">
      <w:pPr>
        <w:spacing w:after="0"/>
        <w:rPr>
          <w:u w:val="single"/>
        </w:rPr>
      </w:pPr>
      <w:r>
        <w:rPr>
          <w:u w:val="single"/>
        </w:rPr>
        <w:t>(b)(ii</w:t>
      </w:r>
      <w:proofErr w:type="gramStart"/>
      <w:r>
        <w:rPr>
          <w:u w:val="single"/>
        </w:rPr>
        <w:t xml:space="preserve">)  </w:t>
      </w:r>
      <w:r w:rsidR="00E7060B" w:rsidRPr="00546E2A">
        <w:rPr>
          <w:u w:val="single"/>
        </w:rPr>
        <w:t>Protection</w:t>
      </w:r>
      <w:proofErr w:type="gramEnd"/>
      <w:r w:rsidR="00E7060B" w:rsidRPr="00546E2A">
        <w:rPr>
          <w:u w:val="single"/>
        </w:rPr>
        <w:t xml:space="preserve"> </w:t>
      </w:r>
      <w:r w:rsidR="007B6C21">
        <w:rPr>
          <w:u w:val="single"/>
        </w:rPr>
        <w:t xml:space="preserve">&amp; </w:t>
      </w:r>
      <w:r w:rsidR="00B90A28" w:rsidRPr="00546E2A">
        <w:rPr>
          <w:u w:val="single"/>
        </w:rPr>
        <w:t>Cryptographic Processing</w:t>
      </w:r>
    </w:p>
    <w:p w14:paraId="0A569BC8" w14:textId="37A2F24B" w:rsidR="007B6C21" w:rsidRDefault="007B6C21" w:rsidP="00B90A28">
      <w:pPr>
        <w:spacing w:after="0"/>
        <w:rPr>
          <w:u w:val="single"/>
        </w:rPr>
      </w:pPr>
    </w:p>
    <w:p w14:paraId="0AC2A2D6" w14:textId="09EC8FBA" w:rsidR="00B90A28" w:rsidRDefault="00B90A28" w:rsidP="00B90A28">
      <w:pPr>
        <w:spacing w:after="0"/>
      </w:pPr>
      <w:r>
        <w:t>The DCC shall ensure th</w:t>
      </w:r>
      <w:r w:rsidR="0079293E">
        <w:t xml:space="preserve">at </w:t>
      </w:r>
      <w:r w:rsidR="00FA6EE1">
        <w:t xml:space="preserve">for </w:t>
      </w:r>
      <w:r w:rsidR="0079293E">
        <w:t>Cryptographic Processing performed</w:t>
      </w:r>
      <w:r w:rsidR="00865FB6">
        <w:t>, that:</w:t>
      </w:r>
    </w:p>
    <w:p w14:paraId="06B78E62" w14:textId="77777777" w:rsidR="002C58F9" w:rsidRDefault="002C58F9" w:rsidP="00B90A28">
      <w:pPr>
        <w:spacing w:after="0"/>
      </w:pPr>
    </w:p>
    <w:p w14:paraId="0B099CDF" w14:textId="7DE20762" w:rsidR="003F7BCA" w:rsidRPr="003000E9" w:rsidRDefault="003F7BCA" w:rsidP="005D6443">
      <w:pPr>
        <w:pStyle w:val="ListParagraph"/>
        <w:numPr>
          <w:ilvl w:val="0"/>
          <w:numId w:val="22"/>
        </w:numPr>
        <w:rPr>
          <w:rFonts w:asciiTheme="majorHAnsi" w:hAnsiTheme="majorHAnsi"/>
        </w:rPr>
      </w:pPr>
      <w:r w:rsidRPr="003000E9">
        <w:rPr>
          <w:rFonts w:asciiTheme="majorHAnsi" w:hAnsiTheme="majorHAnsi"/>
        </w:rPr>
        <w:t>is carried out by a SMETS1 Service Provider and involves the use of SMETS1 Global Unicast Encryption Key (GUEK);</w:t>
      </w:r>
      <w:r w:rsidR="007A1072">
        <w:rPr>
          <w:rFonts w:asciiTheme="majorHAnsi" w:hAnsiTheme="majorHAnsi"/>
        </w:rPr>
        <w:t xml:space="preserve"> and</w:t>
      </w:r>
    </w:p>
    <w:p w14:paraId="7BD75A16" w14:textId="445C7972" w:rsidR="00B90A28" w:rsidRPr="003000E9" w:rsidRDefault="007A1072" w:rsidP="005D6443">
      <w:pPr>
        <w:pStyle w:val="ListParagraph"/>
        <w:numPr>
          <w:ilvl w:val="0"/>
          <w:numId w:val="22"/>
        </w:numPr>
        <w:rPr>
          <w:rFonts w:asciiTheme="majorHAnsi" w:hAnsiTheme="majorHAnsi"/>
        </w:rPr>
      </w:pPr>
      <w:r>
        <w:rPr>
          <w:rFonts w:asciiTheme="majorHAnsi" w:hAnsiTheme="majorHAnsi"/>
        </w:rPr>
        <w:t>a</w:t>
      </w:r>
      <w:r w:rsidRPr="003000E9">
        <w:rPr>
          <w:rFonts w:asciiTheme="majorHAnsi" w:hAnsiTheme="majorHAnsi"/>
        </w:rPr>
        <w:t xml:space="preserve">fter </w:t>
      </w:r>
      <w:r w:rsidR="003F7BCA" w:rsidRPr="003000E9">
        <w:rPr>
          <w:rFonts w:asciiTheme="majorHAnsi" w:hAnsiTheme="majorHAnsi"/>
        </w:rPr>
        <w:t xml:space="preserve">Post Migration Key Rotation has completed, </w:t>
      </w:r>
      <w:r w:rsidR="00B90A28" w:rsidRPr="003000E9">
        <w:rPr>
          <w:rFonts w:asciiTheme="majorHAnsi" w:hAnsiTheme="majorHAnsi"/>
        </w:rPr>
        <w:t xml:space="preserve">is carried out by a DCO and involves the use </w:t>
      </w:r>
      <w:r w:rsidR="00291D8B" w:rsidRPr="003000E9">
        <w:rPr>
          <w:rFonts w:asciiTheme="majorHAnsi" w:hAnsiTheme="majorHAnsi"/>
        </w:rPr>
        <w:t>of</w:t>
      </w:r>
      <w:r w:rsidR="00B90A28" w:rsidRPr="003000E9">
        <w:rPr>
          <w:rFonts w:asciiTheme="majorHAnsi" w:hAnsiTheme="majorHAnsi"/>
        </w:rPr>
        <w:t xml:space="preserve"> a </w:t>
      </w:r>
      <w:r w:rsidR="002F12E4" w:rsidRPr="003000E9">
        <w:rPr>
          <w:rFonts w:asciiTheme="majorHAnsi" w:hAnsiTheme="majorHAnsi"/>
        </w:rPr>
        <w:t xml:space="preserve">packaged </w:t>
      </w:r>
      <w:r w:rsidR="00B90A28" w:rsidRPr="003000E9">
        <w:rPr>
          <w:rFonts w:asciiTheme="majorHAnsi" w:hAnsiTheme="majorHAnsi"/>
        </w:rPr>
        <w:t xml:space="preserve">SMETS1 </w:t>
      </w:r>
      <w:r w:rsidR="00F23CB4" w:rsidRPr="003000E9">
        <w:rPr>
          <w:rFonts w:asciiTheme="majorHAnsi" w:hAnsiTheme="majorHAnsi"/>
        </w:rPr>
        <w:t>Authentication Key (AK</w:t>
      </w:r>
      <w:proofErr w:type="gramStart"/>
      <w:r w:rsidR="00F23CB4" w:rsidRPr="003000E9">
        <w:rPr>
          <w:rFonts w:asciiTheme="majorHAnsi" w:hAnsiTheme="majorHAnsi"/>
        </w:rPr>
        <w:t>);</w:t>
      </w:r>
      <w:proofErr w:type="gramEnd"/>
    </w:p>
    <w:p w14:paraId="35924E00" w14:textId="4792C14E" w:rsidR="00E32B90" w:rsidRDefault="007A1072" w:rsidP="00BC5F76">
      <w:pPr>
        <w:spacing w:after="0"/>
      </w:pPr>
      <w:r>
        <w:t>I</w:t>
      </w:r>
      <w:r w:rsidR="00B90A28">
        <w:t>s</w:t>
      </w:r>
      <w:r>
        <w:t>, in each case,</w:t>
      </w:r>
      <w:r w:rsidR="00B90A28">
        <w:t xml:space="preserve"> carried out within Cryptographic Modules </w:t>
      </w:r>
      <w:r>
        <w:t xml:space="preserve">that </w:t>
      </w:r>
      <w:r w:rsidR="00B90A28">
        <w:t>are compliant with FIPS 140-2 Level 3</w:t>
      </w:r>
      <w:r w:rsidR="001D6A94">
        <w:t xml:space="preserve"> (</w:t>
      </w:r>
      <w:r w:rsidR="00FE38AF">
        <w:t>or any equivalent to that Federal Information Processing Standard which updates or replaces it from time to time).</w:t>
      </w:r>
    </w:p>
    <w:p w14:paraId="7E08E2B2" w14:textId="77777777" w:rsidR="00E32B90" w:rsidRDefault="00E32B90" w:rsidP="00FE38AF">
      <w:pPr>
        <w:spacing w:after="0"/>
      </w:pPr>
    </w:p>
    <w:p w14:paraId="40AB00C6" w14:textId="602016B4" w:rsidR="00E32B90" w:rsidRDefault="00E32B90" w:rsidP="00FE38AF">
      <w:pPr>
        <w:spacing w:after="0"/>
      </w:pPr>
      <w:r>
        <w:t xml:space="preserve">The following </w:t>
      </w:r>
      <w:r w:rsidR="00427BA2">
        <w:t>encryption schemes must be used</w:t>
      </w:r>
      <w:r w:rsidR="00E41CD7">
        <w:t>:</w:t>
      </w:r>
    </w:p>
    <w:p w14:paraId="42DA9E8A" w14:textId="53B514AC" w:rsidR="00A645DF" w:rsidRDefault="00A645DF" w:rsidP="00FE38AF">
      <w:pPr>
        <w:spacing w:after="0"/>
      </w:pPr>
    </w:p>
    <w:p w14:paraId="64E6DD34" w14:textId="5F30DD7D" w:rsidR="0032244A" w:rsidRDefault="00FF39C2" w:rsidP="00FE38AF">
      <w:pPr>
        <w:spacing w:after="0"/>
      </w:pPr>
      <w:r>
        <w:t>Symmetric Keys used f</w:t>
      </w:r>
      <w:r w:rsidR="0032244A">
        <w:t>or SMETS1 Device communication</w:t>
      </w:r>
      <w:r>
        <w:t>:</w:t>
      </w:r>
    </w:p>
    <w:p w14:paraId="79A0374B" w14:textId="77777777" w:rsidR="00FF39C2" w:rsidRDefault="00FF39C2" w:rsidP="00FE38AF">
      <w:pPr>
        <w:spacing w:after="0"/>
      </w:pPr>
    </w:p>
    <w:p w14:paraId="1F43AC86" w14:textId="4CF0B293" w:rsidR="00865F3B" w:rsidRPr="003000E9" w:rsidRDefault="00865F3B" w:rsidP="005D6443">
      <w:pPr>
        <w:pStyle w:val="ListParagraph"/>
        <w:numPr>
          <w:ilvl w:val="0"/>
          <w:numId w:val="19"/>
        </w:numPr>
        <w:rPr>
          <w:rFonts w:asciiTheme="majorHAnsi" w:hAnsiTheme="majorHAnsi"/>
        </w:rPr>
      </w:pPr>
      <w:r w:rsidRPr="003000E9">
        <w:rPr>
          <w:rFonts w:asciiTheme="majorHAnsi" w:hAnsiTheme="majorHAnsi"/>
        </w:rPr>
        <w:t>AES</w:t>
      </w:r>
      <w:r w:rsidR="00174020" w:rsidRPr="003000E9">
        <w:rPr>
          <w:rFonts w:asciiTheme="majorHAnsi" w:hAnsiTheme="majorHAnsi"/>
        </w:rPr>
        <w:t>_</w:t>
      </w:r>
      <w:r w:rsidRPr="003000E9">
        <w:rPr>
          <w:rFonts w:asciiTheme="majorHAnsi" w:hAnsiTheme="majorHAnsi"/>
        </w:rPr>
        <w:t xml:space="preserve">GCM 128 </w:t>
      </w:r>
      <w:r w:rsidR="00E32B90" w:rsidRPr="003000E9">
        <w:rPr>
          <w:rFonts w:asciiTheme="majorHAnsi" w:hAnsiTheme="majorHAnsi"/>
        </w:rPr>
        <w:t xml:space="preserve">must be </w:t>
      </w:r>
      <w:r w:rsidRPr="003000E9">
        <w:rPr>
          <w:rFonts w:asciiTheme="majorHAnsi" w:hAnsiTheme="majorHAnsi"/>
        </w:rPr>
        <w:t xml:space="preserve">used for MKs and AKs </w:t>
      </w:r>
    </w:p>
    <w:p w14:paraId="023E56AB" w14:textId="1E6BBCC3" w:rsidR="00865F3B" w:rsidRPr="003000E9" w:rsidRDefault="00865F3B" w:rsidP="005D6443">
      <w:pPr>
        <w:pStyle w:val="ListParagraph"/>
        <w:numPr>
          <w:ilvl w:val="0"/>
          <w:numId w:val="19"/>
        </w:numPr>
        <w:rPr>
          <w:rFonts w:asciiTheme="majorHAnsi" w:hAnsiTheme="majorHAnsi"/>
        </w:rPr>
      </w:pPr>
      <w:r w:rsidRPr="003000E9">
        <w:rPr>
          <w:rFonts w:asciiTheme="majorHAnsi" w:hAnsiTheme="majorHAnsi"/>
        </w:rPr>
        <w:t>AES</w:t>
      </w:r>
      <w:r w:rsidR="00174020" w:rsidRPr="003000E9">
        <w:rPr>
          <w:rFonts w:asciiTheme="majorHAnsi" w:hAnsiTheme="majorHAnsi"/>
        </w:rPr>
        <w:t>_</w:t>
      </w:r>
      <w:r w:rsidRPr="003000E9">
        <w:rPr>
          <w:rFonts w:asciiTheme="majorHAnsi" w:hAnsiTheme="majorHAnsi"/>
        </w:rPr>
        <w:t xml:space="preserve">GCM 128 </w:t>
      </w:r>
      <w:r w:rsidR="00E32B90" w:rsidRPr="003000E9">
        <w:rPr>
          <w:rFonts w:asciiTheme="majorHAnsi" w:hAnsiTheme="majorHAnsi"/>
        </w:rPr>
        <w:t xml:space="preserve">must be </w:t>
      </w:r>
      <w:r w:rsidRPr="003000E9">
        <w:rPr>
          <w:rFonts w:asciiTheme="majorHAnsi" w:hAnsiTheme="majorHAnsi"/>
        </w:rPr>
        <w:t xml:space="preserve">used for </w:t>
      </w:r>
      <w:proofErr w:type="gramStart"/>
      <w:r w:rsidRPr="003000E9">
        <w:rPr>
          <w:rFonts w:asciiTheme="majorHAnsi" w:hAnsiTheme="majorHAnsi"/>
        </w:rPr>
        <w:t>GUEKs;</w:t>
      </w:r>
      <w:proofErr w:type="gramEnd"/>
    </w:p>
    <w:p w14:paraId="26353D6A" w14:textId="641B3D9D" w:rsidR="0032244A" w:rsidRPr="003000E9" w:rsidRDefault="0032244A" w:rsidP="0032244A">
      <w:pPr>
        <w:spacing w:after="0"/>
        <w:rPr>
          <w:rFonts w:asciiTheme="majorHAnsi" w:hAnsiTheme="majorHAnsi"/>
        </w:rPr>
      </w:pPr>
    </w:p>
    <w:p w14:paraId="041794BE" w14:textId="0A0A50F7" w:rsidR="00DB06FE" w:rsidRDefault="00FF39C2" w:rsidP="0032244A">
      <w:pPr>
        <w:spacing w:after="0"/>
        <w:rPr>
          <w:rFonts w:asciiTheme="majorHAnsi" w:hAnsiTheme="majorHAnsi"/>
        </w:rPr>
      </w:pPr>
      <w:r w:rsidRPr="003000E9">
        <w:rPr>
          <w:rFonts w:asciiTheme="majorHAnsi" w:hAnsiTheme="majorHAnsi"/>
        </w:rPr>
        <w:t xml:space="preserve">Symmetric keys used for packaging </w:t>
      </w:r>
      <w:r w:rsidR="00F910D9" w:rsidRPr="003000E9">
        <w:rPr>
          <w:rFonts w:asciiTheme="majorHAnsi" w:hAnsiTheme="majorHAnsi"/>
        </w:rPr>
        <w:t>MKs, AKs and GUEKs</w:t>
      </w:r>
      <w:r w:rsidRPr="003000E9">
        <w:rPr>
          <w:rFonts w:asciiTheme="majorHAnsi" w:hAnsiTheme="majorHAnsi"/>
        </w:rPr>
        <w:t xml:space="preserve"> at the </w:t>
      </w:r>
      <w:r w:rsidR="00DB06FE" w:rsidRPr="003000E9">
        <w:rPr>
          <w:rFonts w:asciiTheme="majorHAnsi" w:hAnsiTheme="majorHAnsi"/>
        </w:rPr>
        <w:t>S1SP</w:t>
      </w:r>
    </w:p>
    <w:p w14:paraId="48D0D152" w14:textId="77777777" w:rsidR="002F4BA0" w:rsidRPr="003000E9" w:rsidRDefault="002F4BA0" w:rsidP="0032244A">
      <w:pPr>
        <w:spacing w:after="0"/>
        <w:rPr>
          <w:rFonts w:asciiTheme="majorHAnsi" w:hAnsiTheme="majorHAnsi"/>
        </w:rPr>
      </w:pPr>
    </w:p>
    <w:p w14:paraId="2C8F8443" w14:textId="67CBB330" w:rsidR="00865F3B" w:rsidRPr="003000E9" w:rsidRDefault="00865F3B" w:rsidP="005D6443">
      <w:pPr>
        <w:pStyle w:val="ListParagraph"/>
        <w:numPr>
          <w:ilvl w:val="0"/>
          <w:numId w:val="19"/>
        </w:numPr>
        <w:rPr>
          <w:rFonts w:asciiTheme="majorHAnsi" w:hAnsiTheme="majorHAnsi"/>
        </w:rPr>
      </w:pPr>
      <w:r w:rsidRPr="003000E9">
        <w:rPr>
          <w:rFonts w:asciiTheme="majorHAnsi" w:hAnsiTheme="majorHAnsi"/>
        </w:rPr>
        <w:t>AES</w:t>
      </w:r>
      <w:r w:rsidR="00174020" w:rsidRPr="003000E9">
        <w:rPr>
          <w:rFonts w:asciiTheme="majorHAnsi" w:hAnsiTheme="majorHAnsi"/>
        </w:rPr>
        <w:t>_</w:t>
      </w:r>
      <w:r w:rsidRPr="003000E9">
        <w:rPr>
          <w:rFonts w:asciiTheme="majorHAnsi" w:hAnsiTheme="majorHAnsi"/>
        </w:rPr>
        <w:t xml:space="preserve">ECB 128 </w:t>
      </w:r>
      <w:r w:rsidR="00E32B90" w:rsidRPr="003000E9">
        <w:rPr>
          <w:rFonts w:asciiTheme="majorHAnsi" w:hAnsiTheme="majorHAnsi"/>
        </w:rPr>
        <w:t>must be u</w:t>
      </w:r>
      <w:r w:rsidRPr="003000E9">
        <w:rPr>
          <w:rFonts w:asciiTheme="majorHAnsi" w:hAnsiTheme="majorHAnsi"/>
        </w:rPr>
        <w:t xml:space="preserve">sed for DCO HSM </w:t>
      </w:r>
      <w:r w:rsidR="00536962" w:rsidRPr="003000E9">
        <w:rPr>
          <w:rFonts w:asciiTheme="majorHAnsi" w:hAnsiTheme="majorHAnsi"/>
        </w:rPr>
        <w:t>K</w:t>
      </w:r>
      <w:r w:rsidRPr="003000E9">
        <w:rPr>
          <w:rFonts w:asciiTheme="majorHAnsi" w:hAnsiTheme="majorHAnsi"/>
        </w:rPr>
        <w:t xml:space="preserve">eys </w:t>
      </w:r>
    </w:p>
    <w:p w14:paraId="18D1C347" w14:textId="1FA020B6" w:rsidR="00865F3B" w:rsidRPr="003000E9" w:rsidRDefault="00865F3B" w:rsidP="005D6443">
      <w:pPr>
        <w:pStyle w:val="ListParagraph"/>
        <w:numPr>
          <w:ilvl w:val="0"/>
          <w:numId w:val="19"/>
        </w:numPr>
        <w:rPr>
          <w:rFonts w:asciiTheme="majorHAnsi" w:hAnsiTheme="majorHAnsi"/>
        </w:rPr>
      </w:pPr>
      <w:r w:rsidRPr="003000E9">
        <w:rPr>
          <w:rFonts w:asciiTheme="majorHAnsi" w:hAnsiTheme="majorHAnsi"/>
        </w:rPr>
        <w:t>AES</w:t>
      </w:r>
      <w:r w:rsidR="00174020" w:rsidRPr="003000E9">
        <w:rPr>
          <w:rFonts w:asciiTheme="majorHAnsi" w:hAnsiTheme="majorHAnsi"/>
        </w:rPr>
        <w:t>_</w:t>
      </w:r>
      <w:r w:rsidRPr="003000E9">
        <w:rPr>
          <w:rFonts w:asciiTheme="majorHAnsi" w:hAnsiTheme="majorHAnsi"/>
        </w:rPr>
        <w:t>ECB 128</w:t>
      </w:r>
      <w:r w:rsidR="00536962" w:rsidRPr="003000E9">
        <w:rPr>
          <w:rFonts w:asciiTheme="majorHAnsi" w:hAnsiTheme="majorHAnsi"/>
        </w:rPr>
        <w:t xml:space="preserve"> </w:t>
      </w:r>
      <w:r w:rsidR="00E32B90" w:rsidRPr="003000E9">
        <w:rPr>
          <w:rFonts w:asciiTheme="majorHAnsi" w:hAnsiTheme="majorHAnsi"/>
        </w:rPr>
        <w:t xml:space="preserve">must be </w:t>
      </w:r>
      <w:r w:rsidRPr="003000E9">
        <w:rPr>
          <w:rFonts w:asciiTheme="majorHAnsi" w:hAnsiTheme="majorHAnsi"/>
        </w:rPr>
        <w:t xml:space="preserve">used for </w:t>
      </w:r>
      <w:r w:rsidR="00536962" w:rsidRPr="003000E9">
        <w:rPr>
          <w:rFonts w:asciiTheme="majorHAnsi" w:hAnsiTheme="majorHAnsi"/>
        </w:rPr>
        <w:t>S</w:t>
      </w:r>
      <w:r w:rsidRPr="003000E9">
        <w:rPr>
          <w:rFonts w:asciiTheme="majorHAnsi" w:hAnsiTheme="majorHAnsi"/>
        </w:rPr>
        <w:t xml:space="preserve">hared </w:t>
      </w:r>
      <w:r w:rsidR="00536962" w:rsidRPr="003000E9">
        <w:rPr>
          <w:rFonts w:asciiTheme="majorHAnsi" w:hAnsiTheme="majorHAnsi"/>
        </w:rPr>
        <w:t>K</w:t>
      </w:r>
      <w:r w:rsidRPr="003000E9">
        <w:rPr>
          <w:rFonts w:asciiTheme="majorHAnsi" w:hAnsiTheme="majorHAnsi"/>
        </w:rPr>
        <w:t>eys</w:t>
      </w:r>
      <w:r w:rsidR="00950F6D" w:rsidRPr="003000E9">
        <w:rPr>
          <w:rFonts w:asciiTheme="majorHAnsi" w:hAnsiTheme="majorHAnsi"/>
        </w:rPr>
        <w:t>.</w:t>
      </w:r>
    </w:p>
    <w:p w14:paraId="5D13AF95" w14:textId="3C2B0C6B" w:rsidR="00950F6D" w:rsidRDefault="00950F6D" w:rsidP="00950F6D">
      <w:pPr>
        <w:spacing w:after="0"/>
      </w:pPr>
    </w:p>
    <w:p w14:paraId="7D66BC90" w14:textId="48FF8120" w:rsidR="00724FCD" w:rsidRDefault="00950F6D" w:rsidP="00546E2A">
      <w:pPr>
        <w:spacing w:after="0"/>
      </w:pPr>
      <w:r>
        <w:t xml:space="preserve">All </w:t>
      </w:r>
      <w:r w:rsidR="002B25CB">
        <w:t xml:space="preserve">SMETS1 </w:t>
      </w:r>
      <w:r>
        <w:t xml:space="preserve">systems that </w:t>
      </w:r>
      <w:r w:rsidR="00D06BD4" w:rsidRPr="00D06BD4">
        <w:t>generate</w:t>
      </w:r>
      <w:r w:rsidR="00D06BD4">
        <w:t>,</w:t>
      </w:r>
      <w:r w:rsidR="00D06BD4" w:rsidRPr="00D06BD4">
        <w:t xml:space="preserve"> </w:t>
      </w:r>
      <w:r w:rsidR="00BC4969">
        <w:t xml:space="preserve">handle, </w:t>
      </w:r>
      <w:r w:rsidR="00D06BD4" w:rsidRPr="00D06BD4">
        <w:t>sto</w:t>
      </w:r>
      <w:r w:rsidR="00D06BD4">
        <w:t xml:space="preserve">re or distribute </w:t>
      </w:r>
      <w:r>
        <w:t xml:space="preserve">symmetric keys must be protected in line with SEC Section G </w:t>
      </w:r>
      <w:r w:rsidR="00BF0E85">
        <w:t>security controls</w:t>
      </w:r>
      <w:r w:rsidR="00ED7DED">
        <w:t xml:space="preserve"> and assurance requirements.</w:t>
      </w:r>
    </w:p>
    <w:p w14:paraId="28215C1A" w14:textId="1C98162C" w:rsidR="00724FCD" w:rsidRDefault="00724FCD" w:rsidP="00546E2A">
      <w:pPr>
        <w:spacing w:after="0"/>
      </w:pPr>
    </w:p>
    <w:p w14:paraId="691645B4" w14:textId="6F5CAF87" w:rsidR="002C58F9" w:rsidRPr="00546E2A" w:rsidRDefault="00F1343E" w:rsidP="00CA5549">
      <w:pPr>
        <w:spacing w:after="0"/>
        <w:rPr>
          <w:u w:val="single"/>
        </w:rPr>
      </w:pPr>
      <w:r>
        <w:rPr>
          <w:u w:val="single"/>
        </w:rPr>
        <w:t>b(iii)</w:t>
      </w:r>
      <w:r w:rsidR="00462146">
        <w:rPr>
          <w:u w:val="single"/>
        </w:rPr>
        <w:t xml:space="preserve"> </w:t>
      </w:r>
      <w:r w:rsidR="00847333">
        <w:rPr>
          <w:u w:val="single"/>
        </w:rPr>
        <w:t xml:space="preserve">SMETS1 </w:t>
      </w:r>
      <w:r w:rsidR="00473C96">
        <w:rPr>
          <w:u w:val="single"/>
        </w:rPr>
        <w:t xml:space="preserve">Symmetric Key </w:t>
      </w:r>
      <w:r w:rsidR="002C58F9" w:rsidRPr="00546E2A">
        <w:rPr>
          <w:u w:val="single"/>
        </w:rPr>
        <w:t xml:space="preserve">Lifetime </w:t>
      </w:r>
    </w:p>
    <w:p w14:paraId="553A6455" w14:textId="6D358C40" w:rsidR="002C58F9" w:rsidRDefault="002C58F9" w:rsidP="00CA5549">
      <w:pPr>
        <w:spacing w:after="0"/>
      </w:pPr>
    </w:p>
    <w:p w14:paraId="3A527507" w14:textId="046EC445" w:rsidR="00914B6E" w:rsidRDefault="008C55D0" w:rsidP="00CA5549">
      <w:pPr>
        <w:spacing w:after="0"/>
      </w:pPr>
      <w:r w:rsidRPr="008C55D0">
        <w:lastRenderedPageBreak/>
        <w:t>As soon as reasonably practicable (and in any event within 7 days</w:t>
      </w:r>
      <w:r w:rsidR="00FF2049">
        <w:t xml:space="preserve"> sub</w:t>
      </w:r>
      <w:r w:rsidR="00984CFB">
        <w:t>ject to device co</w:t>
      </w:r>
      <w:r w:rsidR="006E7574">
        <w:t>nnectivity</w:t>
      </w:r>
      <w:r w:rsidRPr="008C55D0">
        <w:t>) following the Commissioning of a SMETS1 Communications Hub Function or a SMETS1 Smart Meter or a SMETS1 Gas Proxy Function</w:t>
      </w:r>
      <w:r w:rsidR="00982D99">
        <w:t xml:space="preserve"> </w:t>
      </w:r>
      <w:r w:rsidRPr="008C55D0">
        <w:t xml:space="preserve">the S1SP shall, via the DCO, in relation to each such Device and </w:t>
      </w:r>
      <w:proofErr w:type="gramStart"/>
      <w:r w:rsidRPr="008C55D0">
        <w:t>where</w:t>
      </w:r>
      <w:proofErr w:type="gramEnd"/>
      <w:r w:rsidRPr="008C55D0">
        <w:t xml:space="preserve"> supported by that Device, re-generate and replace any Authentication Keys and any Encryption </w:t>
      </w:r>
      <w:r w:rsidR="008319BC">
        <w:t xml:space="preserve">Keys </w:t>
      </w:r>
      <w:r w:rsidRPr="008C55D0">
        <w:t>held by that Device.</w:t>
      </w:r>
      <w:r w:rsidR="004E6033">
        <w:t xml:space="preserve"> </w:t>
      </w:r>
    </w:p>
    <w:p w14:paraId="437EED7E" w14:textId="77777777" w:rsidR="00847333" w:rsidRDefault="00847333" w:rsidP="00CA5549">
      <w:pPr>
        <w:spacing w:after="0"/>
      </w:pPr>
    </w:p>
    <w:p w14:paraId="63BF98E5" w14:textId="5D6858E3" w:rsidR="00FD6CBC" w:rsidRDefault="00C134F0" w:rsidP="00CA5549">
      <w:pPr>
        <w:spacing w:after="0"/>
      </w:pPr>
      <w:r w:rsidRPr="00546E2A">
        <w:t>Authentication Keys and any Encryption Keys</w:t>
      </w:r>
      <w:r w:rsidRPr="00C134F0">
        <w:rPr>
          <w:b/>
          <w:bCs/>
          <w:i/>
          <w:iCs/>
        </w:rPr>
        <w:t xml:space="preserve"> </w:t>
      </w:r>
      <w:r w:rsidR="00A70B88">
        <w:t xml:space="preserve">generated </w:t>
      </w:r>
      <w:r w:rsidR="00E35058">
        <w:t xml:space="preserve">via the DCO, </w:t>
      </w:r>
      <w:r w:rsidR="0066433F">
        <w:t xml:space="preserve">following </w:t>
      </w:r>
      <w:r w:rsidR="00E35058">
        <w:t xml:space="preserve">device </w:t>
      </w:r>
      <w:r w:rsidR="00473C96">
        <w:t xml:space="preserve">commissioning </w:t>
      </w:r>
      <w:r w:rsidR="008B56B1">
        <w:t>do</w:t>
      </w:r>
      <w:r w:rsidR="00A645DF">
        <w:t xml:space="preserve"> </w:t>
      </w:r>
      <w:r w:rsidR="00473C96">
        <w:t xml:space="preserve">not </w:t>
      </w:r>
      <w:r w:rsidR="00B60D4E">
        <w:t xml:space="preserve">subsequently </w:t>
      </w:r>
      <w:r w:rsidR="00473C96">
        <w:t xml:space="preserve">need to be </w:t>
      </w:r>
      <w:r w:rsidR="00BF0DA9">
        <w:t xml:space="preserve">periodically </w:t>
      </w:r>
      <w:r w:rsidR="00A645DF" w:rsidRPr="008C55D0">
        <w:t>re-generate</w:t>
      </w:r>
      <w:r w:rsidR="00ED7DED">
        <w:t>d</w:t>
      </w:r>
      <w:r w:rsidR="00A645DF" w:rsidRPr="008C55D0">
        <w:t xml:space="preserve"> and replace</w:t>
      </w:r>
      <w:r w:rsidR="00ED7DED">
        <w:t>d</w:t>
      </w:r>
      <w:r w:rsidR="00A645DF" w:rsidRPr="008C55D0">
        <w:t xml:space="preserve"> </w:t>
      </w:r>
      <w:r w:rsidR="008B56B1">
        <w:t>during the life of the device</w:t>
      </w:r>
      <w:r w:rsidR="00107FC1">
        <w:t>.</w:t>
      </w:r>
      <w:r w:rsidR="008B56B1">
        <w:t xml:space="preserve"> </w:t>
      </w:r>
      <w:r w:rsidR="00107FC1">
        <w:t xml:space="preserve">The DCC shall ensure the </w:t>
      </w:r>
      <w:r w:rsidR="00875A0D">
        <w:t xml:space="preserve">keys are </w:t>
      </w:r>
      <w:r w:rsidR="00AE3A70">
        <w:t xml:space="preserve">re-generated and replaced </w:t>
      </w:r>
      <w:r w:rsidR="00875A0D">
        <w:t xml:space="preserve">where it is </w:t>
      </w:r>
      <w:r w:rsidR="00CE4843">
        <w:t xml:space="preserve">instructed to do so </w:t>
      </w:r>
      <w:r w:rsidR="00363865">
        <w:t>by the</w:t>
      </w:r>
      <w:r w:rsidR="00CB7ADA">
        <w:t xml:space="preserve"> </w:t>
      </w:r>
      <w:r w:rsidR="000B0DB2">
        <w:t xml:space="preserve">SMKI PMA </w:t>
      </w:r>
      <w:r w:rsidR="00ED7DED">
        <w:t xml:space="preserve">in the following </w:t>
      </w:r>
      <w:proofErr w:type="gramStart"/>
      <w:r w:rsidR="00ED7DED">
        <w:t>situations</w:t>
      </w:r>
      <w:r w:rsidR="00C33343">
        <w:t>;</w:t>
      </w:r>
      <w:proofErr w:type="gramEnd"/>
    </w:p>
    <w:p w14:paraId="53424E77" w14:textId="77777777" w:rsidR="00363865" w:rsidRDefault="00363865" w:rsidP="00CA5549">
      <w:pPr>
        <w:spacing w:after="0"/>
      </w:pPr>
    </w:p>
    <w:p w14:paraId="0E48E272" w14:textId="0531D3F8" w:rsidR="004E6033" w:rsidRPr="003000E9" w:rsidRDefault="00AC2323" w:rsidP="005D6443">
      <w:pPr>
        <w:pStyle w:val="ListParagraph"/>
        <w:numPr>
          <w:ilvl w:val="0"/>
          <w:numId w:val="23"/>
        </w:numPr>
        <w:rPr>
          <w:rFonts w:asciiTheme="majorHAnsi" w:hAnsiTheme="majorHAnsi"/>
        </w:rPr>
      </w:pPr>
      <w:r w:rsidRPr="003000E9">
        <w:rPr>
          <w:rFonts w:asciiTheme="majorHAnsi" w:hAnsiTheme="majorHAnsi"/>
        </w:rPr>
        <w:t xml:space="preserve">As instructed </w:t>
      </w:r>
      <w:proofErr w:type="gramStart"/>
      <w:r w:rsidRPr="003000E9">
        <w:rPr>
          <w:rFonts w:asciiTheme="majorHAnsi" w:hAnsiTheme="majorHAnsi"/>
        </w:rPr>
        <w:t xml:space="preserve">in </w:t>
      </w:r>
      <w:r w:rsidR="000063DA" w:rsidRPr="003000E9">
        <w:rPr>
          <w:rFonts w:asciiTheme="majorHAnsi" w:hAnsiTheme="majorHAnsi"/>
        </w:rPr>
        <w:t xml:space="preserve">order </w:t>
      </w:r>
      <w:r w:rsidR="00C33343" w:rsidRPr="003000E9">
        <w:rPr>
          <w:rFonts w:asciiTheme="majorHAnsi" w:hAnsiTheme="majorHAnsi"/>
        </w:rPr>
        <w:t>to</w:t>
      </w:r>
      <w:proofErr w:type="gramEnd"/>
      <w:r w:rsidR="00C33343" w:rsidRPr="003000E9">
        <w:rPr>
          <w:rFonts w:asciiTheme="majorHAnsi" w:hAnsiTheme="majorHAnsi"/>
        </w:rPr>
        <w:t xml:space="preserve"> r</w:t>
      </w:r>
      <w:r w:rsidR="00363865" w:rsidRPr="003000E9">
        <w:rPr>
          <w:rFonts w:asciiTheme="majorHAnsi" w:hAnsiTheme="majorHAnsi"/>
        </w:rPr>
        <w:t xml:space="preserve">ecover from a Major Incident where a </w:t>
      </w:r>
      <w:r w:rsidR="002035C2" w:rsidRPr="003000E9">
        <w:rPr>
          <w:rFonts w:asciiTheme="majorHAnsi" w:hAnsiTheme="majorHAnsi"/>
        </w:rPr>
        <w:t>compromise</w:t>
      </w:r>
      <w:r w:rsidR="00363865" w:rsidRPr="003000E9">
        <w:rPr>
          <w:rFonts w:asciiTheme="majorHAnsi" w:hAnsiTheme="majorHAnsi"/>
        </w:rPr>
        <w:t xml:space="preserve"> of </w:t>
      </w:r>
      <w:r w:rsidR="007153CC" w:rsidRPr="003000E9">
        <w:rPr>
          <w:rFonts w:asciiTheme="majorHAnsi" w:hAnsiTheme="majorHAnsi"/>
        </w:rPr>
        <w:t>the DCO or</w:t>
      </w:r>
      <w:r w:rsidR="00363865" w:rsidRPr="003000E9">
        <w:rPr>
          <w:rFonts w:asciiTheme="majorHAnsi" w:hAnsiTheme="majorHAnsi"/>
        </w:rPr>
        <w:t xml:space="preserve"> S</w:t>
      </w:r>
      <w:r w:rsidR="000B0DB2" w:rsidRPr="003000E9">
        <w:rPr>
          <w:rFonts w:asciiTheme="majorHAnsi" w:hAnsiTheme="majorHAnsi"/>
        </w:rPr>
        <w:t>1</w:t>
      </w:r>
      <w:r w:rsidR="00363865" w:rsidRPr="003000E9">
        <w:rPr>
          <w:rFonts w:asciiTheme="majorHAnsi" w:hAnsiTheme="majorHAnsi"/>
        </w:rPr>
        <w:t xml:space="preserve">SP </w:t>
      </w:r>
      <w:r w:rsidR="00C33343" w:rsidRPr="003000E9">
        <w:rPr>
          <w:rFonts w:asciiTheme="majorHAnsi" w:hAnsiTheme="majorHAnsi"/>
        </w:rPr>
        <w:t>has occurred</w:t>
      </w:r>
      <w:r w:rsidR="0005002C" w:rsidRPr="003000E9">
        <w:rPr>
          <w:rFonts w:asciiTheme="majorHAnsi" w:hAnsiTheme="majorHAnsi"/>
        </w:rPr>
        <w:t>.</w:t>
      </w:r>
      <w:r w:rsidRPr="003000E9">
        <w:rPr>
          <w:rFonts w:asciiTheme="majorHAnsi" w:hAnsiTheme="majorHAnsi"/>
        </w:rPr>
        <w:t xml:space="preserve">  PMA will consider as part of this process the </w:t>
      </w:r>
      <w:r w:rsidR="007153CC" w:rsidRPr="003000E9">
        <w:rPr>
          <w:rFonts w:asciiTheme="majorHAnsi" w:hAnsiTheme="majorHAnsi"/>
        </w:rPr>
        <w:t xml:space="preserve">need and </w:t>
      </w:r>
      <w:r w:rsidRPr="003000E9">
        <w:rPr>
          <w:rFonts w:asciiTheme="majorHAnsi" w:hAnsiTheme="majorHAnsi"/>
        </w:rPr>
        <w:t xml:space="preserve">impact of rotating symmetric keys </w:t>
      </w:r>
      <w:r w:rsidR="007153CC" w:rsidRPr="003000E9">
        <w:rPr>
          <w:rFonts w:asciiTheme="majorHAnsi" w:hAnsiTheme="majorHAnsi"/>
        </w:rPr>
        <w:t xml:space="preserve">at </w:t>
      </w:r>
      <w:r w:rsidR="00546E2A" w:rsidRPr="003000E9">
        <w:rPr>
          <w:rFonts w:asciiTheme="majorHAnsi" w:hAnsiTheme="majorHAnsi"/>
        </w:rPr>
        <w:t xml:space="preserve">the </w:t>
      </w:r>
      <w:r w:rsidRPr="003000E9">
        <w:rPr>
          <w:rFonts w:asciiTheme="majorHAnsi" w:hAnsiTheme="majorHAnsi"/>
        </w:rPr>
        <w:t>DCO and/or the S1SP.</w:t>
      </w:r>
    </w:p>
    <w:p w14:paraId="13B5AE04" w14:textId="4BC680A5" w:rsidR="00F83FC0" w:rsidRPr="003000E9" w:rsidRDefault="00F65106" w:rsidP="005D6443">
      <w:pPr>
        <w:pStyle w:val="ListParagraph"/>
        <w:numPr>
          <w:ilvl w:val="0"/>
          <w:numId w:val="23"/>
        </w:numPr>
        <w:rPr>
          <w:rFonts w:asciiTheme="majorHAnsi" w:hAnsiTheme="majorHAnsi"/>
        </w:rPr>
      </w:pPr>
      <w:r w:rsidRPr="003000E9">
        <w:rPr>
          <w:rFonts w:asciiTheme="majorHAnsi" w:hAnsiTheme="majorHAnsi"/>
        </w:rPr>
        <w:t>If</w:t>
      </w:r>
      <w:r w:rsidR="000A534B" w:rsidRPr="003000E9">
        <w:rPr>
          <w:rFonts w:asciiTheme="majorHAnsi" w:hAnsiTheme="majorHAnsi"/>
        </w:rPr>
        <w:t>,</w:t>
      </w:r>
      <w:r w:rsidRPr="003000E9">
        <w:rPr>
          <w:rFonts w:asciiTheme="majorHAnsi" w:hAnsiTheme="majorHAnsi"/>
        </w:rPr>
        <w:t xml:space="preserve"> as part of p</w:t>
      </w:r>
      <w:r w:rsidR="00124BEA" w:rsidRPr="003000E9">
        <w:rPr>
          <w:rFonts w:asciiTheme="majorHAnsi" w:hAnsiTheme="majorHAnsi"/>
        </w:rPr>
        <w:t xml:space="preserve">eriodic risk </w:t>
      </w:r>
      <w:r w:rsidR="008F62A2" w:rsidRPr="003000E9">
        <w:rPr>
          <w:rFonts w:asciiTheme="majorHAnsi" w:hAnsiTheme="majorHAnsi"/>
        </w:rPr>
        <w:t xml:space="preserve">and assurance </w:t>
      </w:r>
      <w:r w:rsidR="00124BEA" w:rsidRPr="003000E9">
        <w:rPr>
          <w:rFonts w:asciiTheme="majorHAnsi" w:hAnsiTheme="majorHAnsi"/>
        </w:rPr>
        <w:t xml:space="preserve">reviews of the </w:t>
      </w:r>
      <w:r w:rsidR="00440480" w:rsidRPr="003000E9">
        <w:rPr>
          <w:rFonts w:asciiTheme="majorHAnsi" w:hAnsiTheme="majorHAnsi"/>
        </w:rPr>
        <w:t xml:space="preserve">Section G </w:t>
      </w:r>
      <w:r w:rsidR="00124BEA" w:rsidRPr="003000E9">
        <w:rPr>
          <w:rFonts w:asciiTheme="majorHAnsi" w:hAnsiTheme="majorHAnsi"/>
        </w:rPr>
        <w:t xml:space="preserve">controls </w:t>
      </w:r>
      <w:r w:rsidR="00B273BB" w:rsidRPr="003000E9">
        <w:rPr>
          <w:rFonts w:asciiTheme="majorHAnsi" w:hAnsiTheme="majorHAnsi"/>
        </w:rPr>
        <w:t xml:space="preserve">at the </w:t>
      </w:r>
      <w:r w:rsidR="00440480" w:rsidRPr="003000E9">
        <w:rPr>
          <w:rFonts w:asciiTheme="majorHAnsi" w:hAnsiTheme="majorHAnsi"/>
        </w:rPr>
        <w:t>DCO and S1SPs</w:t>
      </w:r>
      <w:r w:rsidR="00B273BB" w:rsidRPr="003000E9">
        <w:rPr>
          <w:rFonts w:asciiTheme="majorHAnsi" w:hAnsiTheme="majorHAnsi"/>
        </w:rPr>
        <w:t>,</w:t>
      </w:r>
      <w:r w:rsidR="00186C91" w:rsidRPr="003000E9">
        <w:rPr>
          <w:rFonts w:asciiTheme="majorHAnsi" w:hAnsiTheme="majorHAnsi"/>
        </w:rPr>
        <w:t xml:space="preserve"> </w:t>
      </w:r>
      <w:r w:rsidR="00DF4093" w:rsidRPr="003000E9">
        <w:rPr>
          <w:rFonts w:asciiTheme="majorHAnsi" w:hAnsiTheme="majorHAnsi"/>
        </w:rPr>
        <w:t xml:space="preserve">relating to the handling of symmetric keys, </w:t>
      </w:r>
      <w:r w:rsidR="003E69D8" w:rsidRPr="003000E9">
        <w:rPr>
          <w:rFonts w:asciiTheme="majorHAnsi" w:hAnsiTheme="majorHAnsi"/>
        </w:rPr>
        <w:t>the</w:t>
      </w:r>
      <w:r w:rsidR="00B273BB" w:rsidRPr="003000E9">
        <w:rPr>
          <w:rFonts w:asciiTheme="majorHAnsi" w:hAnsiTheme="majorHAnsi"/>
        </w:rPr>
        <w:t>se</w:t>
      </w:r>
      <w:r w:rsidR="003E69D8" w:rsidRPr="003000E9">
        <w:rPr>
          <w:rFonts w:asciiTheme="majorHAnsi" w:hAnsiTheme="majorHAnsi"/>
        </w:rPr>
        <w:t xml:space="preserve"> controls fall short of </w:t>
      </w:r>
      <w:r w:rsidR="002F37C5" w:rsidRPr="003000E9">
        <w:rPr>
          <w:rFonts w:asciiTheme="majorHAnsi" w:hAnsiTheme="majorHAnsi"/>
        </w:rPr>
        <w:t xml:space="preserve">the minimum </w:t>
      </w:r>
      <w:r w:rsidR="000936EF" w:rsidRPr="003000E9">
        <w:rPr>
          <w:rFonts w:asciiTheme="majorHAnsi" w:hAnsiTheme="majorHAnsi"/>
        </w:rPr>
        <w:t xml:space="preserve">DCC require </w:t>
      </w:r>
      <w:r w:rsidR="00B273BB" w:rsidRPr="003000E9">
        <w:rPr>
          <w:rFonts w:asciiTheme="majorHAnsi" w:hAnsiTheme="majorHAnsi"/>
        </w:rPr>
        <w:t xml:space="preserve">and where </w:t>
      </w:r>
      <w:r w:rsidR="000936EF" w:rsidRPr="003000E9">
        <w:rPr>
          <w:rFonts w:asciiTheme="majorHAnsi" w:hAnsiTheme="majorHAnsi"/>
        </w:rPr>
        <w:t xml:space="preserve">material </w:t>
      </w:r>
      <w:r w:rsidR="00545605" w:rsidRPr="003000E9">
        <w:rPr>
          <w:rFonts w:asciiTheme="majorHAnsi" w:hAnsiTheme="majorHAnsi"/>
        </w:rPr>
        <w:t xml:space="preserve">risks are introduced that </w:t>
      </w:r>
      <w:r w:rsidR="003811FD" w:rsidRPr="003000E9">
        <w:rPr>
          <w:rFonts w:asciiTheme="majorHAnsi" w:hAnsiTheme="majorHAnsi"/>
        </w:rPr>
        <w:t xml:space="preserve">would </w:t>
      </w:r>
      <w:r w:rsidR="00B273BB" w:rsidRPr="003000E9">
        <w:rPr>
          <w:rFonts w:asciiTheme="majorHAnsi" w:hAnsiTheme="majorHAnsi"/>
        </w:rPr>
        <w:t xml:space="preserve">require </w:t>
      </w:r>
      <w:r w:rsidR="00545605" w:rsidRPr="003000E9">
        <w:rPr>
          <w:rFonts w:asciiTheme="majorHAnsi" w:hAnsiTheme="majorHAnsi"/>
        </w:rPr>
        <w:t xml:space="preserve">the re-generation and replacement </w:t>
      </w:r>
      <w:r w:rsidR="000936EF" w:rsidRPr="003000E9">
        <w:rPr>
          <w:rFonts w:asciiTheme="majorHAnsi" w:hAnsiTheme="majorHAnsi"/>
        </w:rPr>
        <w:t>of device</w:t>
      </w:r>
      <w:r w:rsidR="00296843" w:rsidRPr="003000E9">
        <w:rPr>
          <w:rFonts w:asciiTheme="majorHAnsi" w:hAnsiTheme="majorHAnsi"/>
        </w:rPr>
        <w:t>, S1SP and DCO managed s</w:t>
      </w:r>
      <w:r w:rsidR="00186C91" w:rsidRPr="003000E9">
        <w:rPr>
          <w:rFonts w:asciiTheme="majorHAnsi" w:hAnsiTheme="majorHAnsi"/>
        </w:rPr>
        <w:t>ymmetric key</w:t>
      </w:r>
      <w:r w:rsidR="000936EF" w:rsidRPr="003000E9">
        <w:rPr>
          <w:rFonts w:asciiTheme="majorHAnsi" w:hAnsiTheme="majorHAnsi"/>
        </w:rPr>
        <w:t xml:space="preserve">s. </w:t>
      </w:r>
    </w:p>
    <w:p w14:paraId="3307B944" w14:textId="0A4DC152" w:rsidR="00B379CE" w:rsidRDefault="00B379CE" w:rsidP="00B379CE">
      <w:pPr>
        <w:spacing w:after="0"/>
      </w:pPr>
    </w:p>
    <w:p w14:paraId="285BFC31" w14:textId="2AABD079" w:rsidR="008E4298" w:rsidRDefault="008E4298" w:rsidP="008E4298">
      <w:pPr>
        <w:spacing w:after="0"/>
      </w:pPr>
      <w:r>
        <w:t xml:space="preserve">DCC must complete periodic risk reviews, at no more than </w:t>
      </w:r>
      <w:proofErr w:type="gramStart"/>
      <w:r>
        <w:t>5 year</w:t>
      </w:r>
      <w:proofErr w:type="gramEnd"/>
      <w:r>
        <w:t xml:space="preserve"> intervals, of all symmetric key use and controls at the DCO and S1SPs, and provide evidence and assurance to SMKI PMA on the continued effectiveness of those controls.  </w:t>
      </w:r>
    </w:p>
    <w:p w14:paraId="63FE2846" w14:textId="77777777" w:rsidR="008E4298" w:rsidRDefault="008E4298" w:rsidP="00B379CE">
      <w:pPr>
        <w:spacing w:after="0"/>
      </w:pPr>
    </w:p>
    <w:p w14:paraId="188A6BED" w14:textId="65A1CDAA" w:rsidR="00CA5549" w:rsidRPr="00546E2A" w:rsidRDefault="00CA5549" w:rsidP="00CA5549">
      <w:pPr>
        <w:spacing w:after="0"/>
        <w:rPr>
          <w:b/>
          <w:bCs/>
        </w:rPr>
      </w:pPr>
      <w:r w:rsidRPr="00546E2A">
        <w:rPr>
          <w:b/>
          <w:bCs/>
        </w:rPr>
        <w:t>(c) make provision for managing those Symmetric Keys throughout their entire lifecycle, including in</w:t>
      </w:r>
      <w:r w:rsidR="00895C38">
        <w:rPr>
          <w:b/>
          <w:bCs/>
        </w:rPr>
        <w:t xml:space="preserve"> </w:t>
      </w:r>
      <w:r w:rsidRPr="00546E2A">
        <w:rPr>
          <w:b/>
          <w:bCs/>
        </w:rPr>
        <w:t xml:space="preserve">particular provision for generating, storing, archiving, distributing, retiring and destroying </w:t>
      </w:r>
      <w:proofErr w:type="gramStart"/>
      <w:r w:rsidRPr="00546E2A">
        <w:rPr>
          <w:b/>
          <w:bCs/>
        </w:rPr>
        <w:t>them;</w:t>
      </w:r>
      <w:proofErr w:type="gramEnd"/>
    </w:p>
    <w:p w14:paraId="115B323A" w14:textId="77777777" w:rsidR="00CA5549" w:rsidRDefault="00CA5549" w:rsidP="00CA5549">
      <w:pPr>
        <w:spacing w:after="0"/>
      </w:pPr>
    </w:p>
    <w:p w14:paraId="01D281E7" w14:textId="4265CF50" w:rsidR="002826F7" w:rsidRDefault="0005002C" w:rsidP="00CA5549">
      <w:pPr>
        <w:spacing w:after="0"/>
      </w:pPr>
      <w:r>
        <w:t xml:space="preserve">This policy makes provision </w:t>
      </w:r>
      <w:r w:rsidR="004574DA">
        <w:t xml:space="preserve">for managing </w:t>
      </w:r>
      <w:r w:rsidR="004574DA" w:rsidRPr="004574DA">
        <w:t xml:space="preserve">Symmetric Keys throughout their entire lifecycle </w:t>
      </w:r>
      <w:r>
        <w:t>as outlined</w:t>
      </w:r>
      <w:r w:rsidR="004E0048">
        <w:t xml:space="preserve"> below</w:t>
      </w:r>
      <w:r>
        <w:t xml:space="preserve"> in Section (d). </w:t>
      </w:r>
      <w:r w:rsidR="002826F7">
        <w:t xml:space="preserve"> </w:t>
      </w:r>
    </w:p>
    <w:p w14:paraId="567C5A37" w14:textId="77777777" w:rsidR="002826F7" w:rsidRDefault="002826F7" w:rsidP="00CA5549">
      <w:pPr>
        <w:spacing w:after="0"/>
      </w:pPr>
    </w:p>
    <w:p w14:paraId="602F6EF2" w14:textId="77777777" w:rsidR="00CA5549" w:rsidRPr="00546E2A" w:rsidRDefault="00CA5549" w:rsidP="00CA5549">
      <w:pPr>
        <w:spacing w:after="0"/>
        <w:rPr>
          <w:b/>
          <w:bCs/>
        </w:rPr>
      </w:pPr>
      <w:r w:rsidRPr="00546E2A">
        <w:rPr>
          <w:b/>
          <w:bCs/>
        </w:rPr>
        <w:t>(d) specify secure procedures and methods for:</w:t>
      </w:r>
    </w:p>
    <w:p w14:paraId="16C01F72" w14:textId="77777777" w:rsidR="00CA5549" w:rsidRDefault="00CA5549" w:rsidP="00CA5549">
      <w:pPr>
        <w:spacing w:after="0"/>
      </w:pPr>
    </w:p>
    <w:p w14:paraId="6383109C" w14:textId="01CE2A8A" w:rsidR="00CA5549" w:rsidRPr="0021541C" w:rsidRDefault="00CA5549" w:rsidP="00CA5549">
      <w:pPr>
        <w:spacing w:after="0"/>
        <w:rPr>
          <w:b/>
          <w:bCs/>
        </w:rPr>
      </w:pPr>
      <w:r w:rsidRPr="0021541C">
        <w:rPr>
          <w:b/>
          <w:bCs/>
        </w:rPr>
        <w:t>(</w:t>
      </w:r>
      <w:proofErr w:type="spellStart"/>
      <w:r w:rsidRPr="0021541C">
        <w:rPr>
          <w:b/>
          <w:bCs/>
        </w:rPr>
        <w:t>i</w:t>
      </w:r>
      <w:proofErr w:type="spellEnd"/>
      <w:r w:rsidRPr="0021541C">
        <w:rPr>
          <w:b/>
          <w:bCs/>
        </w:rPr>
        <w:t xml:space="preserve">) generating Symmetric Keys for different cryptographic systems and different </w:t>
      </w:r>
      <w:proofErr w:type="gramStart"/>
      <w:r w:rsidRPr="0021541C">
        <w:rPr>
          <w:b/>
          <w:bCs/>
        </w:rPr>
        <w:t>applications;</w:t>
      </w:r>
      <w:proofErr w:type="gramEnd"/>
    </w:p>
    <w:p w14:paraId="5D429D33" w14:textId="49AF0FF1" w:rsidR="00DE1677" w:rsidRDefault="00DE1677" w:rsidP="00CA5549">
      <w:pPr>
        <w:spacing w:after="0"/>
      </w:pPr>
    </w:p>
    <w:p w14:paraId="2532861A" w14:textId="25B30227" w:rsidR="00DE1677" w:rsidRDefault="00961912" w:rsidP="00C103C6">
      <w:pPr>
        <w:spacing w:after="0"/>
      </w:pPr>
      <w:r>
        <w:t xml:space="preserve">Keys </w:t>
      </w:r>
      <w:r w:rsidR="00393ED1">
        <w:t xml:space="preserve">must </w:t>
      </w:r>
      <w:r w:rsidR="00EC6278">
        <w:t xml:space="preserve">be </w:t>
      </w:r>
      <w:r w:rsidR="007D02B0">
        <w:t>generated in lin</w:t>
      </w:r>
      <w:r w:rsidR="007A34B1">
        <w:t>e</w:t>
      </w:r>
      <w:r w:rsidR="007D02B0">
        <w:t xml:space="preserve"> with each </w:t>
      </w:r>
      <w:r w:rsidR="00511417">
        <w:t>cohort</w:t>
      </w:r>
      <w:r w:rsidR="003D315D">
        <w:t>’</w:t>
      </w:r>
      <w:r w:rsidR="00511417">
        <w:t xml:space="preserve">s </w:t>
      </w:r>
      <w:r w:rsidR="005B6BED">
        <w:t>S1SP</w:t>
      </w:r>
      <w:r w:rsidR="007D02B0">
        <w:t xml:space="preserve"> solution</w:t>
      </w:r>
      <w:r w:rsidR="00C103C6">
        <w:t xml:space="preserve"> and in </w:t>
      </w:r>
      <w:r w:rsidR="0060431B">
        <w:t xml:space="preserve">accordance </w:t>
      </w:r>
      <w:r w:rsidR="00C103C6">
        <w:t xml:space="preserve">with </w:t>
      </w:r>
      <w:r w:rsidR="0060431B">
        <w:t xml:space="preserve">Clause 20.1 of </w:t>
      </w:r>
      <w:r w:rsidR="00C103C6">
        <w:t>S</w:t>
      </w:r>
      <w:r w:rsidR="00C103C6" w:rsidRPr="00C103C6">
        <w:t xml:space="preserve">EC Appendix AM </w:t>
      </w:r>
      <w:r w:rsidR="003D315D">
        <w:t xml:space="preserve">(SMETS1 Supporting Requirements) </w:t>
      </w:r>
      <w:r w:rsidR="00034BE8">
        <w:t xml:space="preserve">which states that </w:t>
      </w:r>
      <w:r w:rsidR="00C103C6">
        <w:t>a</w:t>
      </w:r>
      <w:r w:rsidR="00C103C6" w:rsidRPr="00C103C6">
        <w:t>s soon as reasonably practicable (and in any event within 7 days</w:t>
      </w:r>
      <w:r w:rsidR="00343572">
        <w:t xml:space="preserve"> subject to devices connectivity</w:t>
      </w:r>
      <w:r w:rsidR="00C103C6" w:rsidRPr="00C103C6">
        <w:t>) following the Commissioning of a SMETS1 Communications Hub Function or a SMETS1 Smart Meter or a SMETS1 Gas Proxy Function or a SMETS1 PPMID, the S1SP shall, via the DCO, in relation to each such Device and where supported by that Device, re-generate and replace any Authentication Keys and any Encryption Keys held by that Device.</w:t>
      </w:r>
    </w:p>
    <w:p w14:paraId="2379C215" w14:textId="407A8101" w:rsidR="002957E7" w:rsidRDefault="002957E7" w:rsidP="00C103C6">
      <w:pPr>
        <w:spacing w:after="0"/>
      </w:pPr>
    </w:p>
    <w:p w14:paraId="467C0A4A" w14:textId="107CB0DA" w:rsidR="001A7138" w:rsidRDefault="00AB5943" w:rsidP="00C103C6">
      <w:pPr>
        <w:spacing w:after="0"/>
      </w:pPr>
      <w:r>
        <w:t xml:space="preserve">Symmetric </w:t>
      </w:r>
      <w:r w:rsidR="002957E7">
        <w:t xml:space="preserve">Keys will be </w:t>
      </w:r>
      <w:r w:rsidR="00E817A0">
        <w:t xml:space="preserve">automatically </w:t>
      </w:r>
      <w:r w:rsidR="00F7317B">
        <w:t xml:space="preserve">requested by </w:t>
      </w:r>
      <w:r w:rsidR="008A4DFC">
        <w:t xml:space="preserve">each </w:t>
      </w:r>
      <w:r w:rsidR="00F7317B">
        <w:t xml:space="preserve">S1SP </w:t>
      </w:r>
      <w:r w:rsidR="008A4DFC">
        <w:t xml:space="preserve">from the DCO as part of the </w:t>
      </w:r>
      <w:r w:rsidR="00493D14">
        <w:t xml:space="preserve">Device </w:t>
      </w:r>
      <w:r w:rsidR="008A4DFC">
        <w:t>commissioning process</w:t>
      </w:r>
      <w:r w:rsidR="00E817A0">
        <w:t xml:space="preserve">, </w:t>
      </w:r>
      <w:r w:rsidR="005D3635">
        <w:t xml:space="preserve">where </w:t>
      </w:r>
      <w:r w:rsidR="00162022" w:rsidRPr="00C103C6">
        <w:t>in relation to each such Device and where supported by that Device</w:t>
      </w:r>
      <w:r w:rsidR="00007B34">
        <w:t xml:space="preserve">, </w:t>
      </w:r>
      <w:r w:rsidR="005D3635">
        <w:t>the DCO will generate new</w:t>
      </w:r>
      <w:r w:rsidR="00E726A8">
        <w:t xml:space="preserve"> </w:t>
      </w:r>
      <w:r w:rsidR="00E726A8" w:rsidRPr="00C103C6">
        <w:t>Authentication Keys and Encryption Keys</w:t>
      </w:r>
      <w:r w:rsidR="00E726A8">
        <w:t xml:space="preserve"> for each device</w:t>
      </w:r>
      <w:r w:rsidR="004355B9">
        <w:t xml:space="preserve"> DLMS client</w:t>
      </w:r>
      <w:r w:rsidR="00E726A8">
        <w:t xml:space="preserve">, </w:t>
      </w:r>
      <w:r w:rsidR="00E817A0">
        <w:t>wi</w:t>
      </w:r>
      <w:r w:rsidR="00257052">
        <w:t xml:space="preserve">th all cryptographic processing </w:t>
      </w:r>
      <w:r w:rsidR="00E726A8">
        <w:t xml:space="preserve">being </w:t>
      </w:r>
      <w:r w:rsidR="00257052">
        <w:t xml:space="preserve">carried out in </w:t>
      </w:r>
      <w:r>
        <w:t>C</w:t>
      </w:r>
      <w:r w:rsidR="00257052" w:rsidRPr="00257052">
        <w:t>ryptographic Modules which are compliant with FIPS 140-2 Level 3 (or any equivalent to that Federal Information Processing Standard which updates or replaces it from time to time).</w:t>
      </w:r>
      <w:r w:rsidR="00430FF9">
        <w:t xml:space="preserve"> </w:t>
      </w:r>
    </w:p>
    <w:p w14:paraId="48534721" w14:textId="77777777" w:rsidR="007C0F6E" w:rsidRDefault="007C0F6E" w:rsidP="00DB6F45">
      <w:pPr>
        <w:spacing w:after="0"/>
      </w:pPr>
    </w:p>
    <w:p w14:paraId="67A7A09F" w14:textId="4E2B4077" w:rsidR="00DE1677" w:rsidRDefault="00DE1677" w:rsidP="00CA5549">
      <w:pPr>
        <w:spacing w:after="0"/>
      </w:pPr>
    </w:p>
    <w:p w14:paraId="3621135A" w14:textId="7F0CEC66" w:rsidR="00CA5549" w:rsidRPr="0021541C" w:rsidRDefault="00CA5549" w:rsidP="00CA5549">
      <w:pPr>
        <w:spacing w:after="0"/>
        <w:rPr>
          <w:b/>
          <w:bCs/>
        </w:rPr>
      </w:pPr>
      <w:r w:rsidRPr="0021541C">
        <w:rPr>
          <w:b/>
          <w:bCs/>
        </w:rPr>
        <w:t xml:space="preserve">(ii) distributing Symmetric Keys to intended </w:t>
      </w:r>
      <w:proofErr w:type="gramStart"/>
      <w:r w:rsidRPr="0021541C">
        <w:rPr>
          <w:b/>
          <w:bCs/>
        </w:rPr>
        <w:t>recipients;</w:t>
      </w:r>
      <w:proofErr w:type="gramEnd"/>
    </w:p>
    <w:p w14:paraId="6BAE6EE9" w14:textId="77777777" w:rsidR="00961912" w:rsidRDefault="00961912" w:rsidP="00546E2A">
      <w:pPr>
        <w:spacing w:after="0"/>
        <w:jc w:val="both"/>
      </w:pPr>
    </w:p>
    <w:p w14:paraId="5B1D871B" w14:textId="68219D06" w:rsidR="00D517BE" w:rsidRDefault="005918AA" w:rsidP="00546E2A">
      <w:pPr>
        <w:spacing w:after="0"/>
        <w:jc w:val="both"/>
      </w:pPr>
      <w:r>
        <w:t>W</w:t>
      </w:r>
      <w:r w:rsidRPr="00C103C6">
        <w:t>here supported by that Device</w:t>
      </w:r>
      <w:r w:rsidRPr="008B3987" w:rsidDel="002108C3">
        <w:t xml:space="preserve"> </w:t>
      </w:r>
      <w:r>
        <w:t>e</w:t>
      </w:r>
      <w:r w:rsidR="008B3987" w:rsidRPr="008B3987">
        <w:t xml:space="preserve">ach </w:t>
      </w:r>
      <w:r w:rsidR="003D315D">
        <w:t>D</w:t>
      </w:r>
      <w:r w:rsidR="00ED1A56">
        <w:t>evice</w:t>
      </w:r>
      <w:r w:rsidR="00ED1A56" w:rsidRPr="008B3987">
        <w:t xml:space="preserve"> </w:t>
      </w:r>
      <w:r w:rsidR="008B3987" w:rsidRPr="008B3987">
        <w:t>will have a Master Key (MK) that is used for key rotation</w:t>
      </w:r>
      <w:r w:rsidR="00C90CA5">
        <w:t xml:space="preserve"> and distribution</w:t>
      </w:r>
      <w:r w:rsidR="008B3987" w:rsidRPr="008B3987">
        <w:t xml:space="preserve">. When </w:t>
      </w:r>
      <w:r w:rsidR="00C36A31">
        <w:t xml:space="preserve">AK and GUEK </w:t>
      </w:r>
      <w:r w:rsidR="008B3987" w:rsidRPr="008B3987">
        <w:t>rotation is required</w:t>
      </w:r>
      <w:r w:rsidR="005D3C89">
        <w:t xml:space="preserve"> as part of </w:t>
      </w:r>
      <w:r w:rsidR="00321C06">
        <w:t xml:space="preserve">the SMETS1 </w:t>
      </w:r>
      <w:r w:rsidR="005D3C89">
        <w:t>commissioning obligation</w:t>
      </w:r>
      <w:r w:rsidR="00321C06">
        <w:t>s</w:t>
      </w:r>
      <w:r w:rsidR="008B3987" w:rsidRPr="008B3987">
        <w:t xml:space="preserve">, </w:t>
      </w:r>
      <w:r w:rsidR="008B3987" w:rsidRPr="008B3987">
        <w:lastRenderedPageBreak/>
        <w:t xml:space="preserve">the </w:t>
      </w:r>
      <w:r w:rsidR="005D3C89">
        <w:t xml:space="preserve">S1SP and </w:t>
      </w:r>
      <w:r w:rsidR="008B3987" w:rsidRPr="008B3987">
        <w:t>DCO will</w:t>
      </w:r>
      <w:r w:rsidR="003D315D">
        <w:t>,</w:t>
      </w:r>
      <w:r w:rsidR="008B3987" w:rsidRPr="008B3987">
        <w:t xml:space="preserve"> </w:t>
      </w:r>
      <w:r w:rsidR="00822652" w:rsidRPr="00C103C6">
        <w:t>where supported by that Device, re-</w:t>
      </w:r>
      <w:proofErr w:type="gramStart"/>
      <w:r w:rsidR="00822652" w:rsidRPr="00C103C6">
        <w:t>generate</w:t>
      </w:r>
      <w:proofErr w:type="gramEnd"/>
      <w:r w:rsidR="00822652" w:rsidRPr="00C103C6">
        <w:t xml:space="preserve"> and replace any Authentication Keys and any Encryption Keys held by that Device</w:t>
      </w:r>
      <w:r w:rsidR="00822652">
        <w:t xml:space="preserve"> and </w:t>
      </w:r>
      <w:r w:rsidR="008B3987" w:rsidRPr="008B3987">
        <w:t xml:space="preserve">create a new </w:t>
      </w:r>
      <w:r w:rsidR="005D3C89">
        <w:t>K</w:t>
      </w:r>
      <w:r w:rsidR="00C36A31">
        <w:t>ey</w:t>
      </w:r>
      <w:r w:rsidR="008B3987" w:rsidRPr="008B3987">
        <w:t xml:space="preserve"> value</w:t>
      </w:r>
      <w:r w:rsidR="00D517BE">
        <w:t xml:space="preserve">. </w:t>
      </w:r>
    </w:p>
    <w:p w14:paraId="5F480F8C" w14:textId="77777777" w:rsidR="00A24C16" w:rsidRDefault="00A24C16" w:rsidP="00546E2A">
      <w:pPr>
        <w:spacing w:after="0"/>
        <w:jc w:val="both"/>
      </w:pPr>
    </w:p>
    <w:p w14:paraId="24C6EAEE" w14:textId="0A13672D" w:rsidR="00323268" w:rsidRDefault="003460B5" w:rsidP="00546E2A">
      <w:pPr>
        <w:spacing w:after="0"/>
        <w:jc w:val="both"/>
      </w:pPr>
      <w:r>
        <w:t>W</w:t>
      </w:r>
      <w:r w:rsidR="00E75CD5" w:rsidRPr="00C103C6">
        <w:t>here supported by that Device</w:t>
      </w:r>
      <w:r w:rsidR="00E75CD5">
        <w:t xml:space="preserve"> t</w:t>
      </w:r>
      <w:r w:rsidR="008B3987" w:rsidRPr="008B3987">
        <w:t xml:space="preserve">he </w:t>
      </w:r>
      <w:r w:rsidR="00A24C16">
        <w:t>M</w:t>
      </w:r>
      <w:r w:rsidR="008B3987" w:rsidRPr="008B3987">
        <w:t xml:space="preserve">aster </w:t>
      </w:r>
      <w:r w:rsidR="00A24C16">
        <w:t>K</w:t>
      </w:r>
      <w:r w:rsidR="008B3987" w:rsidRPr="008B3987">
        <w:t>ey will be rotated</w:t>
      </w:r>
      <w:r w:rsidR="00EF5CCF">
        <w:t xml:space="preserve">. Details relating to the cohort specific technical implementation of this </w:t>
      </w:r>
      <w:r w:rsidR="006D6167">
        <w:t xml:space="preserve">rotation </w:t>
      </w:r>
      <w:r w:rsidR="00EF5CCF">
        <w:t>policy are detailed in the SMETS1 Security Architecture Document and in each of the cohorts S1SP technical designs and security management plans</w:t>
      </w:r>
      <w:r w:rsidR="008C06F9">
        <w:t>.</w:t>
      </w:r>
    </w:p>
    <w:p w14:paraId="7937F2AB" w14:textId="77777777" w:rsidR="008C06F9" w:rsidRDefault="008C06F9" w:rsidP="00546E2A">
      <w:pPr>
        <w:spacing w:after="0"/>
        <w:jc w:val="both"/>
      </w:pPr>
    </w:p>
    <w:p w14:paraId="7B27045B" w14:textId="5863BD18" w:rsidR="00323268" w:rsidRDefault="000C0E44" w:rsidP="00546E2A">
      <w:pPr>
        <w:spacing w:after="0"/>
        <w:jc w:val="both"/>
      </w:pPr>
      <w:r>
        <w:t>I</w:t>
      </w:r>
      <w:r w:rsidR="00F712E7">
        <w:t>n the case of</w:t>
      </w:r>
      <w:r w:rsidR="00916261">
        <w:t xml:space="preserve"> DCO </w:t>
      </w:r>
      <w:r>
        <w:t xml:space="preserve">and Shared </w:t>
      </w:r>
      <w:r w:rsidR="00916261">
        <w:t>HSM Key Encryption K</w:t>
      </w:r>
      <w:r w:rsidR="00F712E7">
        <w:t xml:space="preserve">eys, </w:t>
      </w:r>
      <w:r>
        <w:t xml:space="preserve">where </w:t>
      </w:r>
      <w:r w:rsidR="00445DAB">
        <w:t xml:space="preserve">the intended recipient </w:t>
      </w:r>
      <w:r w:rsidR="002C01CC">
        <w:t xml:space="preserve">is </w:t>
      </w:r>
      <w:r w:rsidR="00323268">
        <w:t xml:space="preserve">the DCO </w:t>
      </w:r>
      <w:r w:rsidR="002C01CC">
        <w:t>or the S1SP</w:t>
      </w:r>
      <w:r w:rsidR="00EE7264">
        <w:t>,</w:t>
      </w:r>
      <w:r w:rsidR="002C01CC">
        <w:t xml:space="preserve"> keys will be distributed </w:t>
      </w:r>
      <w:r w:rsidR="00B86D6B">
        <w:t>using appropriate secure transport mechanisms and digital signatures to sign the key packages to ensure the integrity and authentication of the symmetric key material as defined in the security architecture and agreed with the SMKI PMA.</w:t>
      </w:r>
    </w:p>
    <w:p w14:paraId="6B88890D" w14:textId="464CC708" w:rsidR="006D0CF7" w:rsidRDefault="006D0CF7" w:rsidP="00CA5549">
      <w:pPr>
        <w:spacing w:after="0"/>
      </w:pPr>
    </w:p>
    <w:p w14:paraId="2DF04601" w14:textId="38EB1485" w:rsidR="00CA5549" w:rsidRPr="0021541C" w:rsidRDefault="00CA5549" w:rsidP="00CA5549">
      <w:pPr>
        <w:spacing w:after="0"/>
        <w:rPr>
          <w:b/>
          <w:bCs/>
        </w:rPr>
      </w:pPr>
      <w:r w:rsidRPr="0021541C">
        <w:rPr>
          <w:b/>
          <w:bCs/>
        </w:rPr>
        <w:t xml:space="preserve">(iii) activating the Symmetric Keys when </w:t>
      </w:r>
      <w:proofErr w:type="gramStart"/>
      <w:r w:rsidRPr="0021541C">
        <w:rPr>
          <w:b/>
          <w:bCs/>
        </w:rPr>
        <w:t>received;</w:t>
      </w:r>
      <w:proofErr w:type="gramEnd"/>
    </w:p>
    <w:p w14:paraId="2D7F11C7" w14:textId="02252A5C" w:rsidR="009E391C" w:rsidRDefault="009E391C" w:rsidP="00CA5549">
      <w:pPr>
        <w:spacing w:after="0"/>
      </w:pPr>
    </w:p>
    <w:p w14:paraId="0F87DB52" w14:textId="7C30D71E" w:rsidR="009D0D12" w:rsidRDefault="001D6520" w:rsidP="00CA5549">
      <w:pPr>
        <w:spacing w:after="0"/>
      </w:pPr>
      <w:r>
        <w:t xml:space="preserve">Where the </w:t>
      </w:r>
      <w:r w:rsidR="00C92FE9" w:rsidRPr="00C103C6">
        <w:t>S1SP, via the DCO, in relation to each such Device and</w:t>
      </w:r>
      <w:r w:rsidR="004938CC">
        <w:t>,</w:t>
      </w:r>
      <w:r w:rsidR="00C92FE9" w:rsidRPr="00C103C6">
        <w:t xml:space="preserve"> where supported</w:t>
      </w:r>
      <w:r w:rsidR="004938CC">
        <w:t>,</w:t>
      </w:r>
      <w:r w:rsidR="00C92FE9" w:rsidRPr="00C103C6">
        <w:t xml:space="preserve"> by that Device, re-generate</w:t>
      </w:r>
      <w:r w:rsidR="00C1637C">
        <w:t>s</w:t>
      </w:r>
      <w:r w:rsidR="00C92FE9" w:rsidRPr="00C103C6">
        <w:t xml:space="preserve"> and replace</w:t>
      </w:r>
      <w:r w:rsidR="00C1637C">
        <w:t>s</w:t>
      </w:r>
      <w:r w:rsidR="00C92FE9" w:rsidRPr="00C103C6">
        <w:t xml:space="preserve"> any Authentication Keys and any Encryption Keys held by that Device</w:t>
      </w:r>
      <w:r w:rsidR="00F7010C">
        <w:t>, a</w:t>
      </w:r>
      <w:r w:rsidR="000D6E11">
        <w:t xml:space="preserve">ll such Symmetric Keys will </w:t>
      </w:r>
      <w:proofErr w:type="gramStart"/>
      <w:r w:rsidR="000D6E11">
        <w:t>be considered to be</w:t>
      </w:r>
      <w:proofErr w:type="gramEnd"/>
      <w:r w:rsidR="000D6E11">
        <w:t xml:space="preserve"> activated immediately</w:t>
      </w:r>
      <w:r>
        <w:t>.</w:t>
      </w:r>
    </w:p>
    <w:p w14:paraId="0307A615" w14:textId="77777777" w:rsidR="009E391C" w:rsidRDefault="009E391C" w:rsidP="00CA5549">
      <w:pPr>
        <w:spacing w:after="0"/>
      </w:pPr>
    </w:p>
    <w:p w14:paraId="75BA53D3" w14:textId="04E9A679" w:rsidR="00CA5549" w:rsidRPr="0021541C" w:rsidRDefault="00CA5549" w:rsidP="00CA5549">
      <w:pPr>
        <w:spacing w:after="0"/>
        <w:rPr>
          <w:b/>
          <w:bCs/>
        </w:rPr>
      </w:pPr>
      <w:r w:rsidRPr="0021541C">
        <w:rPr>
          <w:b/>
          <w:bCs/>
        </w:rPr>
        <w:t xml:space="preserve">(iv) storing Symmetric Keys and providing access to them for authorised </w:t>
      </w:r>
      <w:proofErr w:type="gramStart"/>
      <w:r w:rsidRPr="0021541C">
        <w:rPr>
          <w:b/>
          <w:bCs/>
        </w:rPr>
        <w:t>users;</w:t>
      </w:r>
      <w:proofErr w:type="gramEnd"/>
    </w:p>
    <w:p w14:paraId="3F8933C0" w14:textId="461DAB02" w:rsidR="00D55BB9" w:rsidRDefault="00D55BB9" w:rsidP="00CA5549">
      <w:pPr>
        <w:spacing w:after="0"/>
      </w:pPr>
    </w:p>
    <w:p w14:paraId="26425B7F" w14:textId="44D56540" w:rsidR="009804A2" w:rsidRDefault="00383CAE" w:rsidP="009804A2">
      <w:pPr>
        <w:spacing w:after="0"/>
      </w:pPr>
      <w:r>
        <w:t xml:space="preserve">SMETS1 </w:t>
      </w:r>
      <w:r w:rsidR="006F4641">
        <w:t>S</w:t>
      </w:r>
      <w:r w:rsidR="00D55BB9">
        <w:t xml:space="preserve">ymmetric </w:t>
      </w:r>
      <w:r>
        <w:t xml:space="preserve">Keys </w:t>
      </w:r>
      <w:r w:rsidR="00D55BB9">
        <w:t xml:space="preserve">must be stored </w:t>
      </w:r>
      <w:r w:rsidR="0028029D">
        <w:t xml:space="preserve">in compliance with SEC Section G security controls and </w:t>
      </w:r>
      <w:r w:rsidR="006F4641">
        <w:t>with</w:t>
      </w:r>
      <w:r w:rsidR="00124CBE">
        <w:t xml:space="preserve"> all </w:t>
      </w:r>
      <w:r w:rsidR="009804A2">
        <w:t xml:space="preserve">cryptographic processing </w:t>
      </w:r>
      <w:r w:rsidR="00231EF5">
        <w:t xml:space="preserve">being </w:t>
      </w:r>
      <w:r w:rsidR="009804A2">
        <w:t>carried out within Cryptographic Modules which are compliant with FIPS 140-2 Level 3 (or any equivalent to that Federal Information Processing Standard which updates or replaces it from time to time).</w:t>
      </w:r>
    </w:p>
    <w:p w14:paraId="499A119B" w14:textId="36A23A7B" w:rsidR="00CD0F1E" w:rsidRDefault="00CD0F1E" w:rsidP="009804A2">
      <w:pPr>
        <w:spacing w:after="0"/>
      </w:pPr>
    </w:p>
    <w:p w14:paraId="73604E5C" w14:textId="43D8CC2E" w:rsidR="00A57184" w:rsidRDefault="00A57184" w:rsidP="00CA5549">
      <w:pPr>
        <w:spacing w:after="0"/>
      </w:pPr>
      <w:r>
        <w:t xml:space="preserve">Access to </w:t>
      </w:r>
      <w:r w:rsidR="002F380D">
        <w:t xml:space="preserve">any </w:t>
      </w:r>
      <w:r>
        <w:t xml:space="preserve">packed keys must be </w:t>
      </w:r>
      <w:r w:rsidR="00EC42E6">
        <w:t xml:space="preserve">limited to </w:t>
      </w:r>
      <w:r w:rsidR="007E2E26">
        <w:t xml:space="preserve">S1SP </w:t>
      </w:r>
      <w:r w:rsidR="002A03AD">
        <w:t xml:space="preserve">Privileged Persons </w:t>
      </w:r>
      <w:r w:rsidR="00AC0F17">
        <w:t xml:space="preserve">and </w:t>
      </w:r>
      <w:r w:rsidR="00F77064">
        <w:t xml:space="preserve">only for support reasons.   </w:t>
      </w:r>
    </w:p>
    <w:p w14:paraId="3C83CE86" w14:textId="2796B17D" w:rsidR="00F77064" w:rsidRDefault="00F77064" w:rsidP="00CA5549">
      <w:pPr>
        <w:spacing w:after="0"/>
      </w:pPr>
    </w:p>
    <w:p w14:paraId="5B23D4D6" w14:textId="65D2165A" w:rsidR="00B36A27" w:rsidRDefault="00F77064" w:rsidP="00CA5549">
      <w:pPr>
        <w:spacing w:after="0"/>
      </w:pPr>
      <w:r>
        <w:t xml:space="preserve">All keys </w:t>
      </w:r>
      <w:r w:rsidR="00363D69">
        <w:t xml:space="preserve">stored </w:t>
      </w:r>
      <w:r>
        <w:t xml:space="preserve">in HSMs </w:t>
      </w:r>
      <w:r w:rsidR="004F2CB1">
        <w:t>shall</w:t>
      </w:r>
      <w:r>
        <w:t xml:space="preserve"> be subject to </w:t>
      </w:r>
      <w:r w:rsidR="00363D69">
        <w:t xml:space="preserve">controls where access is restricted to </w:t>
      </w:r>
      <w:r w:rsidR="00AC0F17">
        <w:t>nominated ACS card holders only.</w:t>
      </w:r>
    </w:p>
    <w:p w14:paraId="7177EAB7" w14:textId="3CBBC357" w:rsidR="00F77064" w:rsidRDefault="00B36A27" w:rsidP="00F46210">
      <w:pPr>
        <w:spacing w:after="160" w:line="259" w:lineRule="auto"/>
      </w:pPr>
      <w:r>
        <w:br w:type="page"/>
      </w:r>
    </w:p>
    <w:p w14:paraId="5F05FA01" w14:textId="77777777" w:rsidR="00D55BB9" w:rsidRDefault="00D55BB9" w:rsidP="00CA5549">
      <w:pPr>
        <w:spacing w:after="0"/>
      </w:pPr>
    </w:p>
    <w:p w14:paraId="082EC017" w14:textId="77777777" w:rsidR="00CA5549" w:rsidRPr="0021541C" w:rsidRDefault="00CA5549" w:rsidP="00CA5549">
      <w:pPr>
        <w:spacing w:after="0"/>
        <w:rPr>
          <w:b/>
          <w:bCs/>
        </w:rPr>
      </w:pPr>
      <w:r w:rsidRPr="0021541C">
        <w:rPr>
          <w:b/>
          <w:bCs/>
        </w:rPr>
        <w:t>(v) changing or updating Symmetric Keys, including provision for how and when they will be</w:t>
      </w:r>
    </w:p>
    <w:p w14:paraId="048BDE58" w14:textId="67A2F0ED" w:rsidR="00CA5549" w:rsidRPr="0021541C" w:rsidRDefault="00CA5549" w:rsidP="00CA5549">
      <w:pPr>
        <w:spacing w:after="0"/>
        <w:rPr>
          <w:b/>
          <w:bCs/>
        </w:rPr>
      </w:pPr>
      <w:r w:rsidRPr="0021541C">
        <w:rPr>
          <w:b/>
          <w:bCs/>
        </w:rPr>
        <w:t xml:space="preserve">changed or </w:t>
      </w:r>
      <w:proofErr w:type="gramStart"/>
      <w:r w:rsidRPr="0021541C">
        <w:rPr>
          <w:b/>
          <w:bCs/>
        </w:rPr>
        <w:t>updated;</w:t>
      </w:r>
      <w:proofErr w:type="gramEnd"/>
    </w:p>
    <w:p w14:paraId="710197AD" w14:textId="39F29A95" w:rsidR="00EF1E0F" w:rsidRDefault="00EF1E0F" w:rsidP="00CA5549">
      <w:pPr>
        <w:spacing w:after="0"/>
      </w:pPr>
    </w:p>
    <w:p w14:paraId="39750A97" w14:textId="5E6C3FC7" w:rsidR="00512B64" w:rsidRDefault="00960734" w:rsidP="00CA5549">
      <w:pPr>
        <w:spacing w:after="0"/>
      </w:pPr>
      <w:r w:rsidRPr="00546E2A">
        <w:t>Authentication Keys and any Encryption Keys</w:t>
      </w:r>
      <w:r w:rsidRPr="00C134F0">
        <w:rPr>
          <w:b/>
          <w:bCs/>
          <w:i/>
          <w:iCs/>
        </w:rPr>
        <w:t xml:space="preserve"> </w:t>
      </w:r>
      <w:r>
        <w:t xml:space="preserve">generated via the DCO, </w:t>
      </w:r>
      <w:r w:rsidR="00B91EC1" w:rsidRPr="00C103C6">
        <w:t>where supported by that Device</w:t>
      </w:r>
      <w:r w:rsidR="00B91EC1">
        <w:t xml:space="preserve"> </w:t>
      </w:r>
      <w:r>
        <w:t>following device commissioning</w:t>
      </w:r>
      <w:r w:rsidR="00B91EC1">
        <w:t>,</w:t>
      </w:r>
      <w:r>
        <w:t xml:space="preserve"> do not need to be periodically </w:t>
      </w:r>
      <w:r w:rsidRPr="008C55D0">
        <w:t>re-generate</w:t>
      </w:r>
      <w:r>
        <w:t>d</w:t>
      </w:r>
      <w:r w:rsidRPr="008C55D0">
        <w:t xml:space="preserve"> and replace</w:t>
      </w:r>
      <w:r>
        <w:t>d</w:t>
      </w:r>
      <w:r w:rsidRPr="008C55D0">
        <w:t xml:space="preserve"> </w:t>
      </w:r>
      <w:r>
        <w:t xml:space="preserve">during the life of the </w:t>
      </w:r>
      <w:r w:rsidR="00D322B0">
        <w:t>D</w:t>
      </w:r>
      <w:r>
        <w:t>evice</w:t>
      </w:r>
      <w:r w:rsidR="00A976C8">
        <w:t xml:space="preserve"> other than as set out </w:t>
      </w:r>
      <w:r w:rsidR="00C456B8">
        <w:t xml:space="preserve">under </w:t>
      </w:r>
      <w:r w:rsidR="00B36A27" w:rsidRPr="00546E2A">
        <w:rPr>
          <w:b/>
        </w:rPr>
        <w:t>(b)</w:t>
      </w:r>
      <w:r w:rsidR="00242890">
        <w:rPr>
          <w:b/>
        </w:rPr>
        <w:t>(iii)</w:t>
      </w:r>
      <w:r w:rsidR="00B36A27" w:rsidRPr="00546E2A">
        <w:rPr>
          <w:b/>
        </w:rPr>
        <w:t xml:space="preserve"> </w:t>
      </w:r>
      <w:r w:rsidR="00C456B8" w:rsidRPr="00B36A27">
        <w:rPr>
          <w:b/>
          <w:bCs/>
        </w:rPr>
        <w:t>SMETS1 Symmetric Key Lifetime</w:t>
      </w:r>
      <w:r w:rsidR="00C456B8">
        <w:t xml:space="preserve"> </w:t>
      </w:r>
      <w:r w:rsidR="00737ECB">
        <w:t>and they will not be changed or updated other than as set out in that section.</w:t>
      </w:r>
    </w:p>
    <w:p w14:paraId="541D092C" w14:textId="77777777" w:rsidR="008C06F9" w:rsidRDefault="008C06F9" w:rsidP="00CA5549">
      <w:pPr>
        <w:spacing w:after="0"/>
      </w:pPr>
    </w:p>
    <w:p w14:paraId="04DD7AFD" w14:textId="2FA1C122" w:rsidR="00CA5549" w:rsidRPr="0021541C" w:rsidRDefault="00CA5549" w:rsidP="00CA5549">
      <w:pPr>
        <w:spacing w:after="0"/>
        <w:rPr>
          <w:b/>
          <w:bCs/>
        </w:rPr>
      </w:pPr>
      <w:bookmarkStart w:id="1" w:name="_Hlk78920354"/>
      <w:r w:rsidRPr="0021541C">
        <w:rPr>
          <w:b/>
          <w:bCs/>
        </w:rPr>
        <w:t xml:space="preserve">(vi) dealing with Compromised Symmetric </w:t>
      </w:r>
      <w:proofErr w:type="gramStart"/>
      <w:r w:rsidRPr="0021541C">
        <w:rPr>
          <w:b/>
          <w:bCs/>
        </w:rPr>
        <w:t>Keys</w:t>
      </w:r>
      <w:bookmarkEnd w:id="1"/>
      <w:r w:rsidRPr="0021541C">
        <w:rPr>
          <w:b/>
          <w:bCs/>
        </w:rPr>
        <w:t>;</w:t>
      </w:r>
      <w:proofErr w:type="gramEnd"/>
    </w:p>
    <w:p w14:paraId="6B7AF1F7" w14:textId="378C2F1B" w:rsidR="004574DA" w:rsidRDefault="004574DA" w:rsidP="00CA5549">
      <w:pPr>
        <w:spacing w:after="0"/>
      </w:pPr>
    </w:p>
    <w:p w14:paraId="17F7E3AC" w14:textId="1C581850" w:rsidR="004574DA" w:rsidRDefault="00733809" w:rsidP="00CA5549">
      <w:pPr>
        <w:spacing w:after="0"/>
      </w:pPr>
      <w:r>
        <w:t xml:space="preserve">This policy </w:t>
      </w:r>
      <w:r w:rsidR="00E52785">
        <w:t xml:space="preserve">only </w:t>
      </w:r>
      <w:r>
        <w:t>considers</w:t>
      </w:r>
      <w:r w:rsidR="00880722">
        <w:t xml:space="preserve"> the </w:t>
      </w:r>
      <w:r w:rsidR="002D5D97">
        <w:t xml:space="preserve">compromise </w:t>
      </w:r>
      <w:r w:rsidR="00880722">
        <w:t xml:space="preserve">of </w:t>
      </w:r>
      <w:r w:rsidR="001E35D2">
        <w:t xml:space="preserve">SMETS1 Symmetric Keys </w:t>
      </w:r>
      <w:r w:rsidR="00880722">
        <w:t>held at the DCO and S1SP</w:t>
      </w:r>
    </w:p>
    <w:p w14:paraId="2C095E67" w14:textId="21C9D36E" w:rsidR="009C3D9E" w:rsidRDefault="009C3D9E" w:rsidP="00CA5549">
      <w:pPr>
        <w:spacing w:after="0"/>
      </w:pPr>
    </w:p>
    <w:p w14:paraId="64D80A0C" w14:textId="77777777" w:rsidR="0052467F" w:rsidRDefault="0052467F" w:rsidP="00CA5549">
      <w:pPr>
        <w:spacing w:after="0"/>
      </w:pPr>
    </w:p>
    <w:p w14:paraId="56C0DCE1" w14:textId="4919F80A" w:rsidR="00025E19" w:rsidRDefault="00E70F1A" w:rsidP="00CA5549">
      <w:pPr>
        <w:spacing w:after="0"/>
      </w:pPr>
      <w:r>
        <w:t>I</w:t>
      </w:r>
      <w:r w:rsidRPr="00E70F1A">
        <w:t xml:space="preserve">n accordance with </w:t>
      </w:r>
      <w:r w:rsidR="00F0135C">
        <w:t>that set out under</w:t>
      </w:r>
      <w:r w:rsidRPr="00E70F1A">
        <w:t xml:space="preserve"> </w:t>
      </w:r>
      <w:r w:rsidR="006860CC" w:rsidRPr="00546E2A">
        <w:rPr>
          <w:b/>
        </w:rPr>
        <w:t>(b)</w:t>
      </w:r>
      <w:r w:rsidR="00242890">
        <w:rPr>
          <w:b/>
        </w:rPr>
        <w:t>(iii)</w:t>
      </w:r>
      <w:r w:rsidR="006860CC" w:rsidRPr="00546E2A">
        <w:rPr>
          <w:b/>
        </w:rPr>
        <w:t xml:space="preserve"> </w:t>
      </w:r>
      <w:r w:rsidR="006860CC" w:rsidRPr="00B36A27">
        <w:rPr>
          <w:b/>
          <w:bCs/>
        </w:rPr>
        <w:t>SMETS1 Symmetric Key Lifetime</w:t>
      </w:r>
      <w:r w:rsidR="006860CC">
        <w:t xml:space="preserve"> </w:t>
      </w:r>
      <w:r w:rsidR="00ED0258">
        <w:t>of this policy</w:t>
      </w:r>
      <w:r w:rsidR="00AA29AC">
        <w:t>,</w:t>
      </w:r>
      <w:r w:rsidR="00ED0258">
        <w:t xml:space="preserve"> </w:t>
      </w:r>
      <w:r w:rsidR="003671C1">
        <w:t xml:space="preserve">SMKI </w:t>
      </w:r>
      <w:r w:rsidR="00BF6DAB">
        <w:t xml:space="preserve">PMA may </w:t>
      </w:r>
      <w:r w:rsidR="00ED0258" w:rsidRPr="00ED0258">
        <w:t xml:space="preserve">consider the need and impact of rotating </w:t>
      </w:r>
      <w:r w:rsidR="00D96BBF">
        <w:t>one or more SMETS1 S</w:t>
      </w:r>
      <w:r w:rsidR="00D96BBF" w:rsidRPr="00ED0258">
        <w:t xml:space="preserve">ymmetric </w:t>
      </w:r>
      <w:r w:rsidR="00D96BBF">
        <w:t>K</w:t>
      </w:r>
      <w:r w:rsidR="00D96BBF" w:rsidRPr="00ED0258">
        <w:t xml:space="preserve">eys </w:t>
      </w:r>
      <w:r w:rsidR="00ED0258" w:rsidRPr="00ED0258">
        <w:t>at the DCO and/or the S1SP.</w:t>
      </w:r>
    </w:p>
    <w:p w14:paraId="4478C53B" w14:textId="77777777" w:rsidR="009C3D9E" w:rsidRDefault="009C3D9E" w:rsidP="00CA5549">
      <w:pPr>
        <w:spacing w:after="0"/>
      </w:pPr>
    </w:p>
    <w:p w14:paraId="3FC3E50C" w14:textId="77777777" w:rsidR="00CA5549" w:rsidRPr="0021541C" w:rsidRDefault="00CA5549" w:rsidP="00CA5549">
      <w:pPr>
        <w:spacing w:after="0"/>
        <w:rPr>
          <w:b/>
          <w:bCs/>
        </w:rPr>
      </w:pPr>
      <w:r w:rsidRPr="0021541C">
        <w:rPr>
          <w:b/>
          <w:bCs/>
        </w:rPr>
        <w:t>(vii) revoking Symmetric Keys, including provision for how and when they are to be withdrawn or</w:t>
      </w:r>
    </w:p>
    <w:p w14:paraId="5936CC7C" w14:textId="71AA9355" w:rsidR="00CA5549" w:rsidRPr="0021541C" w:rsidRDefault="00CA5549" w:rsidP="00CA5549">
      <w:pPr>
        <w:spacing w:after="0"/>
        <w:rPr>
          <w:b/>
          <w:bCs/>
        </w:rPr>
      </w:pPr>
      <w:proofErr w:type="gramStart"/>
      <w:r w:rsidRPr="0021541C">
        <w:rPr>
          <w:b/>
          <w:bCs/>
        </w:rPr>
        <w:t>deactivated;</w:t>
      </w:r>
      <w:proofErr w:type="gramEnd"/>
    </w:p>
    <w:p w14:paraId="37E31193" w14:textId="1D260B3F" w:rsidR="003C18C7" w:rsidRDefault="003C18C7" w:rsidP="00CA5549">
      <w:pPr>
        <w:spacing w:after="0"/>
      </w:pPr>
    </w:p>
    <w:p w14:paraId="578A375E" w14:textId="3C6A8D81" w:rsidR="003C18C7" w:rsidRDefault="0052467F" w:rsidP="00CA5549">
      <w:pPr>
        <w:spacing w:after="0"/>
      </w:pPr>
      <w:r>
        <w:t xml:space="preserve">The SMETS1 </w:t>
      </w:r>
      <w:r w:rsidR="00AA281A">
        <w:t xml:space="preserve">Security architecture and </w:t>
      </w:r>
      <w:r w:rsidR="007E4478">
        <w:t xml:space="preserve">DLMS Devices </w:t>
      </w:r>
      <w:r>
        <w:t>do</w:t>
      </w:r>
      <w:r w:rsidR="007E4478">
        <w:t xml:space="preserve"> </w:t>
      </w:r>
      <w:r>
        <w:t xml:space="preserve">not support the </w:t>
      </w:r>
      <w:r w:rsidR="00AA281A">
        <w:t xml:space="preserve">capability </w:t>
      </w:r>
      <w:r>
        <w:t xml:space="preserve">to revoke </w:t>
      </w:r>
      <w:r w:rsidR="00AA281A">
        <w:t>symmetric keys.</w:t>
      </w:r>
    </w:p>
    <w:p w14:paraId="54DCBBF0" w14:textId="3322C4C0" w:rsidR="003C18C7" w:rsidRDefault="003C18C7" w:rsidP="00CA5549">
      <w:pPr>
        <w:spacing w:after="0"/>
      </w:pPr>
    </w:p>
    <w:p w14:paraId="264F83B2" w14:textId="4F3ACB82" w:rsidR="00CA5549" w:rsidRPr="0021541C" w:rsidRDefault="00CA5549" w:rsidP="00CA5549">
      <w:pPr>
        <w:spacing w:after="0"/>
        <w:rPr>
          <w:b/>
          <w:bCs/>
        </w:rPr>
      </w:pPr>
      <w:r w:rsidRPr="0021541C">
        <w:rPr>
          <w:b/>
          <w:bCs/>
        </w:rPr>
        <w:t xml:space="preserve">(viii) recovering Symmetric Keys that are lost or </w:t>
      </w:r>
      <w:proofErr w:type="gramStart"/>
      <w:r w:rsidRPr="0021541C">
        <w:rPr>
          <w:b/>
          <w:bCs/>
        </w:rPr>
        <w:t>corrupted;</w:t>
      </w:r>
      <w:proofErr w:type="gramEnd"/>
    </w:p>
    <w:p w14:paraId="1D9E127F" w14:textId="5B42BA4F" w:rsidR="004C084E" w:rsidRDefault="004C084E" w:rsidP="00CA5549">
      <w:pPr>
        <w:spacing w:after="0"/>
      </w:pPr>
    </w:p>
    <w:p w14:paraId="09FAF180" w14:textId="7D868B46" w:rsidR="007A0F98" w:rsidRDefault="007A0F98" w:rsidP="00CA5549">
      <w:pPr>
        <w:spacing w:after="0"/>
      </w:pPr>
    </w:p>
    <w:p w14:paraId="443405CC" w14:textId="055A1831" w:rsidR="001B1F77" w:rsidRDefault="006A75E4" w:rsidP="001B1F77">
      <w:pPr>
        <w:spacing w:after="0"/>
        <w:jc w:val="both"/>
      </w:pPr>
      <w:r>
        <w:t xml:space="preserve">Should </w:t>
      </w:r>
      <w:r w:rsidR="00834F54">
        <w:t xml:space="preserve">any of a </w:t>
      </w:r>
      <w:r w:rsidR="0078055F">
        <w:t>Devices DLMS symmetric key</w:t>
      </w:r>
      <w:r w:rsidR="00834F54">
        <w:t>s</w:t>
      </w:r>
      <w:r w:rsidR="0078055F">
        <w:t xml:space="preserve"> </w:t>
      </w:r>
      <w:r w:rsidR="008751E5">
        <w:t xml:space="preserve">be </w:t>
      </w:r>
      <w:r w:rsidR="008F0E9A">
        <w:t>corrupted</w:t>
      </w:r>
      <w:r w:rsidR="00B315B6">
        <w:t xml:space="preserve"> or compromised</w:t>
      </w:r>
      <w:r w:rsidR="00834F54">
        <w:t xml:space="preserve">, </w:t>
      </w:r>
      <w:r w:rsidR="008F0E9A">
        <w:t>t</w:t>
      </w:r>
      <w:r w:rsidR="001B1F77" w:rsidRPr="008B3987">
        <w:t xml:space="preserve">he </w:t>
      </w:r>
      <w:r w:rsidR="001B1F77">
        <w:t xml:space="preserve">S1SP and </w:t>
      </w:r>
      <w:r w:rsidR="001B1F77" w:rsidRPr="008B3987">
        <w:t>DCO will</w:t>
      </w:r>
      <w:r w:rsidR="008751E5">
        <w:t>,</w:t>
      </w:r>
      <w:r w:rsidR="001B1F77" w:rsidRPr="008B3987">
        <w:t xml:space="preserve"> </w:t>
      </w:r>
      <w:r w:rsidR="001B1F77" w:rsidRPr="00C103C6">
        <w:t>where supported by that Device, re-generate and replace any Authentication Keys and any Encryption Keys held by that Device</w:t>
      </w:r>
      <w:r w:rsidR="001B1F77">
        <w:t xml:space="preserve"> and </w:t>
      </w:r>
      <w:r w:rsidR="001B1F77" w:rsidRPr="008B3987">
        <w:t xml:space="preserve">create a new </w:t>
      </w:r>
      <w:r w:rsidR="001B1F77">
        <w:t>Key</w:t>
      </w:r>
      <w:r w:rsidR="001B1F77" w:rsidRPr="008B3987">
        <w:t xml:space="preserve"> </w:t>
      </w:r>
      <w:proofErr w:type="gramStart"/>
      <w:r w:rsidR="001B1F77" w:rsidRPr="008B3987">
        <w:t>value</w:t>
      </w:r>
      <w:r w:rsidR="001B1F77">
        <w:t xml:space="preserve">. </w:t>
      </w:r>
      <w:r w:rsidR="008F0E9A">
        <w:t xml:space="preserve">  </w:t>
      </w:r>
      <w:proofErr w:type="gramEnd"/>
      <w:r w:rsidR="008F0E9A">
        <w:t>.</w:t>
      </w:r>
    </w:p>
    <w:p w14:paraId="6F6521A0" w14:textId="7F273F04" w:rsidR="004A10E5" w:rsidRDefault="004A10E5" w:rsidP="00CA5549">
      <w:pPr>
        <w:spacing w:after="0"/>
      </w:pPr>
    </w:p>
    <w:p w14:paraId="537C048D" w14:textId="349BF902" w:rsidR="00CA5549" w:rsidRPr="0021541C" w:rsidRDefault="00CA5549" w:rsidP="00CA5549">
      <w:pPr>
        <w:spacing w:after="0"/>
        <w:rPr>
          <w:b/>
          <w:bCs/>
        </w:rPr>
      </w:pPr>
      <w:r w:rsidRPr="0021541C">
        <w:rPr>
          <w:b/>
          <w:bCs/>
        </w:rPr>
        <w:t xml:space="preserve">(ix) backing-up or archiving Symmetric </w:t>
      </w:r>
      <w:proofErr w:type="gramStart"/>
      <w:r w:rsidRPr="0021541C">
        <w:rPr>
          <w:b/>
          <w:bCs/>
        </w:rPr>
        <w:t>Keys;</w:t>
      </w:r>
      <w:proofErr w:type="gramEnd"/>
    </w:p>
    <w:p w14:paraId="0EA30311" w14:textId="77777777" w:rsidR="00A47245" w:rsidRDefault="00A47245" w:rsidP="00A47245">
      <w:pPr>
        <w:spacing w:after="0"/>
      </w:pPr>
    </w:p>
    <w:p w14:paraId="05E5521E" w14:textId="77777777" w:rsidR="00DD0CDA" w:rsidRDefault="00DC3FB3" w:rsidP="00532EC5">
      <w:pPr>
        <w:spacing w:after="0"/>
      </w:pPr>
      <w:r>
        <w:t>As la</w:t>
      </w:r>
      <w:r w:rsidR="00571D57">
        <w:t>id</w:t>
      </w:r>
      <w:r>
        <w:t xml:space="preserve"> out in (viii) there is no requirement to backup or archive </w:t>
      </w:r>
      <w:r w:rsidR="00571D57" w:rsidRPr="00571D57">
        <w:t>Symmetric Keys</w:t>
      </w:r>
    </w:p>
    <w:p w14:paraId="1C380B36" w14:textId="77777777" w:rsidR="00DD0CDA" w:rsidRDefault="00DD0CDA">
      <w:pPr>
        <w:spacing w:after="160" w:line="259" w:lineRule="auto"/>
      </w:pPr>
      <w:r>
        <w:br w:type="page"/>
      </w:r>
    </w:p>
    <w:p w14:paraId="57C77A99" w14:textId="639D7894" w:rsidR="00CA5549" w:rsidRPr="00C82843" w:rsidRDefault="00CA5549" w:rsidP="00532EC5">
      <w:pPr>
        <w:spacing w:after="0"/>
      </w:pPr>
      <w:r w:rsidRPr="0021541C">
        <w:rPr>
          <w:b/>
          <w:bCs/>
        </w:rPr>
        <w:lastRenderedPageBreak/>
        <w:t xml:space="preserve">(x) destroying Symmetric </w:t>
      </w:r>
      <w:proofErr w:type="gramStart"/>
      <w:r w:rsidRPr="0021541C">
        <w:rPr>
          <w:b/>
          <w:bCs/>
        </w:rPr>
        <w:t>Keys;</w:t>
      </w:r>
      <w:proofErr w:type="gramEnd"/>
    </w:p>
    <w:p w14:paraId="15045B72" w14:textId="545EC6BF" w:rsidR="004C084E" w:rsidRDefault="004C084E" w:rsidP="00CA5549">
      <w:pPr>
        <w:spacing w:after="0"/>
      </w:pPr>
    </w:p>
    <w:p w14:paraId="2C1C470D" w14:textId="2E6F3BB0" w:rsidR="00D36ED9" w:rsidRDefault="00D36ED9" w:rsidP="00D36ED9">
      <w:pPr>
        <w:spacing w:after="0"/>
      </w:pPr>
      <w:r>
        <w:t xml:space="preserve">The SMETS1 Security </w:t>
      </w:r>
      <w:r w:rsidR="00452ABE">
        <w:t>A</w:t>
      </w:r>
      <w:r>
        <w:t xml:space="preserve">rchitecture and DLMS Devices do not support the capability to </w:t>
      </w:r>
      <w:r w:rsidRPr="00D36ED9">
        <w:t xml:space="preserve">destroy </w:t>
      </w:r>
      <w:r>
        <w:t xml:space="preserve">symmetric keys.  </w:t>
      </w:r>
      <w:r w:rsidR="003000E9">
        <w:t>Instead, t</w:t>
      </w:r>
      <w:r w:rsidR="005F4D0F" w:rsidRPr="008B3987">
        <w:t xml:space="preserve">he </w:t>
      </w:r>
      <w:r w:rsidR="005F4D0F">
        <w:t xml:space="preserve">S1SP and </w:t>
      </w:r>
      <w:r w:rsidR="005F4D0F" w:rsidRPr="008B3987">
        <w:t>DCO will</w:t>
      </w:r>
      <w:r w:rsidR="008751E5">
        <w:t>,</w:t>
      </w:r>
      <w:r w:rsidR="005F4D0F" w:rsidRPr="008B3987">
        <w:t xml:space="preserve"> </w:t>
      </w:r>
      <w:r w:rsidR="005F4D0F" w:rsidRPr="00C103C6">
        <w:t>where supported by that Device, re-</w:t>
      </w:r>
      <w:proofErr w:type="gramStart"/>
      <w:r w:rsidR="005F4D0F" w:rsidRPr="00C103C6">
        <w:t>generate</w:t>
      </w:r>
      <w:proofErr w:type="gramEnd"/>
      <w:r w:rsidR="005F4D0F" w:rsidRPr="00C103C6">
        <w:t xml:space="preserve"> and replace any Authentication Keys and any Encryption Keys held by that Device</w:t>
      </w:r>
      <w:r w:rsidR="005F4D0F">
        <w:t xml:space="preserve"> and </w:t>
      </w:r>
      <w:r w:rsidR="005F4D0F" w:rsidRPr="008B3987">
        <w:t xml:space="preserve">create a new </w:t>
      </w:r>
      <w:r w:rsidR="005F4D0F">
        <w:t>Key</w:t>
      </w:r>
      <w:r w:rsidR="005F4D0F" w:rsidRPr="008B3987">
        <w:t xml:space="preserve"> value</w:t>
      </w:r>
      <w:r w:rsidR="005F4D0F">
        <w:t>.</w:t>
      </w:r>
    </w:p>
    <w:p w14:paraId="47AD0A8D" w14:textId="77777777" w:rsidR="00D36ED9" w:rsidRDefault="00D36ED9" w:rsidP="00D36ED9">
      <w:pPr>
        <w:spacing w:after="0"/>
      </w:pPr>
    </w:p>
    <w:p w14:paraId="1AB73692" w14:textId="355758BA" w:rsidR="00CA5549" w:rsidRPr="0021541C" w:rsidRDefault="00CA5549" w:rsidP="008C06F9">
      <w:pPr>
        <w:spacing w:after="160" w:line="259" w:lineRule="auto"/>
        <w:rPr>
          <w:b/>
          <w:bCs/>
        </w:rPr>
      </w:pPr>
      <w:r w:rsidRPr="0021541C">
        <w:rPr>
          <w:b/>
          <w:bCs/>
        </w:rPr>
        <w:t>(xi) the logging and auditing of key management related activities</w:t>
      </w:r>
    </w:p>
    <w:p w14:paraId="38360C21" w14:textId="03D2ADA6" w:rsidR="001E3589" w:rsidRDefault="00333382" w:rsidP="0021541C">
      <w:pPr>
        <w:spacing w:after="0"/>
        <w:rPr>
          <w:b/>
          <w:bCs/>
        </w:rPr>
      </w:pPr>
      <w:r>
        <w:t xml:space="preserve">The S1SP and DCO systems and infrastructure that process SMETS1 DLMS symmetric keys form part of the wider </w:t>
      </w:r>
      <w:r w:rsidR="008751E5">
        <w:t xml:space="preserve">DCC </w:t>
      </w:r>
      <w:r>
        <w:t xml:space="preserve">Total System and are therefore subject to the same obligations relating to </w:t>
      </w:r>
      <w:r w:rsidR="00931F1E" w:rsidRPr="00931F1E">
        <w:t>Monitoring and Audit</w:t>
      </w:r>
      <w:r w:rsidR="00931F1E">
        <w:t xml:space="preserve"> </w:t>
      </w:r>
      <w:r w:rsidR="00B81C45">
        <w:t xml:space="preserve">as outlined in </w:t>
      </w:r>
      <w:r w:rsidR="00B81C45" w:rsidRPr="00B81C45">
        <w:rPr>
          <w:b/>
          <w:bCs/>
        </w:rPr>
        <w:t>SEC Section G</w:t>
      </w:r>
      <w:r w:rsidR="007C2A59" w:rsidRPr="00B81C45">
        <w:rPr>
          <w:b/>
          <w:bCs/>
        </w:rPr>
        <w:t xml:space="preserve"> </w:t>
      </w:r>
      <w:r w:rsidR="00931F1E" w:rsidRPr="00B81C45">
        <w:rPr>
          <w:b/>
          <w:bCs/>
        </w:rPr>
        <w:t xml:space="preserve">Monitoring and Audit </w:t>
      </w:r>
      <w:r w:rsidR="009949E9">
        <w:rPr>
          <w:b/>
          <w:bCs/>
        </w:rPr>
        <w:t>(</w:t>
      </w:r>
      <w:r w:rsidR="008E317C" w:rsidRPr="00B81C45">
        <w:rPr>
          <w:b/>
          <w:bCs/>
        </w:rPr>
        <w:t>G2.</w:t>
      </w:r>
      <w:r w:rsidR="00931F1E" w:rsidRPr="00B81C45">
        <w:rPr>
          <w:b/>
          <w:bCs/>
        </w:rPr>
        <w:t>26-G2.30</w:t>
      </w:r>
      <w:r w:rsidR="009949E9">
        <w:rPr>
          <w:b/>
          <w:bCs/>
        </w:rPr>
        <w:t>).</w:t>
      </w:r>
    </w:p>
    <w:p w14:paraId="63CD35E7" w14:textId="1863506F" w:rsidR="009949E9" w:rsidRDefault="009949E9" w:rsidP="0021541C">
      <w:pPr>
        <w:spacing w:after="0"/>
        <w:rPr>
          <w:b/>
          <w:bCs/>
        </w:rPr>
      </w:pPr>
    </w:p>
    <w:p w14:paraId="40381ABA" w14:textId="77777777" w:rsidR="005B2C53" w:rsidRDefault="005B2C53" w:rsidP="005B2C53">
      <w:pPr>
        <w:spacing w:after="0"/>
      </w:pPr>
      <w:r>
        <w:t>There are two types of logs generated as part of Symmetric key management activities:</w:t>
      </w:r>
    </w:p>
    <w:p w14:paraId="436632E7" w14:textId="77777777" w:rsidR="005B2C53" w:rsidRDefault="005B2C53" w:rsidP="005B2C53">
      <w:pPr>
        <w:spacing w:after="0"/>
      </w:pPr>
    </w:p>
    <w:p w14:paraId="32F18462" w14:textId="3A7ABA96" w:rsidR="005B2C53" w:rsidRPr="003000E9" w:rsidRDefault="005B2C53" w:rsidP="003000E9">
      <w:pPr>
        <w:pStyle w:val="ListParagraph"/>
        <w:numPr>
          <w:ilvl w:val="0"/>
          <w:numId w:val="29"/>
        </w:numPr>
        <w:spacing w:after="0"/>
        <w:rPr>
          <w:rFonts w:asciiTheme="majorHAnsi" w:hAnsiTheme="majorHAnsi"/>
        </w:rPr>
      </w:pPr>
      <w:r>
        <w:rPr>
          <w:rFonts w:asciiTheme="majorHAnsi" w:hAnsiTheme="majorHAnsi"/>
        </w:rPr>
        <w:t>Environment and Infrastructure</w:t>
      </w:r>
      <w:r w:rsidRPr="003000E9">
        <w:rPr>
          <w:rFonts w:asciiTheme="majorHAnsi" w:hAnsiTheme="majorHAnsi"/>
        </w:rPr>
        <w:t xml:space="preserve"> logs </w:t>
      </w:r>
      <w:proofErr w:type="gramStart"/>
      <w:r w:rsidRPr="003000E9">
        <w:rPr>
          <w:rFonts w:asciiTheme="majorHAnsi" w:hAnsiTheme="majorHAnsi"/>
        </w:rPr>
        <w:t>e.g.</w:t>
      </w:r>
      <w:proofErr w:type="gramEnd"/>
      <w:r w:rsidRPr="003000E9">
        <w:rPr>
          <w:rFonts w:asciiTheme="majorHAnsi" w:hAnsiTheme="majorHAnsi"/>
        </w:rPr>
        <w:t xml:space="preserve"> </w:t>
      </w:r>
      <w:r>
        <w:rPr>
          <w:rFonts w:asciiTheme="majorHAnsi" w:hAnsiTheme="majorHAnsi"/>
        </w:rPr>
        <w:t xml:space="preserve">HSM and ACS </w:t>
      </w:r>
      <w:r w:rsidRPr="003000E9">
        <w:rPr>
          <w:rFonts w:asciiTheme="majorHAnsi" w:hAnsiTheme="majorHAnsi"/>
        </w:rPr>
        <w:t>access logs, which are subject to protective monitoring requirements</w:t>
      </w:r>
      <w:r>
        <w:rPr>
          <w:rFonts w:asciiTheme="majorHAnsi" w:hAnsiTheme="majorHAnsi"/>
        </w:rPr>
        <w:t>.</w:t>
      </w:r>
    </w:p>
    <w:p w14:paraId="767070ED" w14:textId="77777777" w:rsidR="005B2C53" w:rsidRDefault="005B2C53" w:rsidP="005B2C53">
      <w:pPr>
        <w:pStyle w:val="ListParagraph"/>
        <w:numPr>
          <w:ilvl w:val="0"/>
          <w:numId w:val="29"/>
        </w:numPr>
        <w:spacing w:after="0"/>
        <w:rPr>
          <w:rFonts w:asciiTheme="majorHAnsi" w:hAnsiTheme="majorHAnsi"/>
        </w:rPr>
      </w:pPr>
      <w:r w:rsidRPr="003000E9">
        <w:rPr>
          <w:rFonts w:asciiTheme="majorHAnsi" w:hAnsiTheme="majorHAnsi"/>
        </w:rPr>
        <w:t>Logs generated during application transaction activities (</w:t>
      </w:r>
      <w:proofErr w:type="gramStart"/>
      <w:r w:rsidRPr="003000E9">
        <w:rPr>
          <w:rFonts w:asciiTheme="majorHAnsi" w:hAnsiTheme="majorHAnsi"/>
        </w:rPr>
        <w:t>e.g.</w:t>
      </w:r>
      <w:proofErr w:type="gramEnd"/>
      <w:r w:rsidRPr="003000E9">
        <w:rPr>
          <w:rFonts w:asciiTheme="majorHAnsi" w:hAnsiTheme="majorHAnsi"/>
        </w:rPr>
        <w:t xml:space="preserve"> all actions which involve interaction between DCO, S1SPs and </w:t>
      </w:r>
      <w:r>
        <w:rPr>
          <w:rFonts w:asciiTheme="majorHAnsi" w:hAnsiTheme="majorHAnsi"/>
        </w:rPr>
        <w:t>devices for the creation or processing of symmetric keys)</w:t>
      </w:r>
    </w:p>
    <w:p w14:paraId="0B451D10" w14:textId="77777777" w:rsidR="005B2C53" w:rsidRDefault="005B2C53" w:rsidP="0021541C">
      <w:pPr>
        <w:spacing w:after="0"/>
        <w:rPr>
          <w:b/>
          <w:bCs/>
        </w:rPr>
      </w:pPr>
    </w:p>
    <w:p w14:paraId="585B9E13" w14:textId="0CFCD8CE" w:rsidR="009949E9" w:rsidRDefault="009949E9" w:rsidP="009949E9">
      <w:pPr>
        <w:spacing w:after="0"/>
      </w:pPr>
      <w:r>
        <w:t>Details relating to the cohort specific technical implementation of this policy are detailed in the SMETS1 Security Architecture Document and in each of the cohorts S1SP technical designs</w:t>
      </w:r>
      <w:r w:rsidR="00801E6D">
        <w:t xml:space="preserve"> and security management plan</w:t>
      </w:r>
      <w:r w:rsidR="005B2C53">
        <w:t>s.</w:t>
      </w:r>
    </w:p>
    <w:p w14:paraId="477A9E61" w14:textId="77777777" w:rsidR="00801E6D" w:rsidRDefault="00801E6D" w:rsidP="009949E9">
      <w:pPr>
        <w:spacing w:after="0"/>
      </w:pPr>
    </w:p>
    <w:p w14:paraId="3240070C" w14:textId="34C37004" w:rsidR="005B2C53" w:rsidRDefault="005B2C53">
      <w:pPr>
        <w:spacing w:after="160" w:line="259" w:lineRule="auto"/>
        <w:rPr>
          <w:rFonts w:asciiTheme="majorHAnsi" w:hAnsiTheme="majorHAnsi"/>
        </w:rPr>
      </w:pPr>
      <w:r>
        <w:rPr>
          <w:rFonts w:asciiTheme="majorHAnsi" w:hAnsiTheme="majorHAnsi"/>
        </w:rPr>
        <w:br w:type="page"/>
      </w:r>
    </w:p>
    <w:p w14:paraId="48AD0FD0" w14:textId="77777777" w:rsidR="00A47221" w:rsidRDefault="00A47221">
      <w:pPr>
        <w:spacing w:after="160" w:line="259" w:lineRule="auto"/>
        <w:rPr>
          <w:rFonts w:asciiTheme="majorHAnsi" w:hAnsiTheme="majorHAnsi"/>
        </w:rPr>
      </w:pPr>
    </w:p>
    <w:p w14:paraId="723CDC43" w14:textId="4C473014" w:rsidR="009B1257" w:rsidRPr="00A9001A" w:rsidRDefault="003D23AC" w:rsidP="00A9001A">
      <w:pPr>
        <w:spacing w:after="160" w:line="259" w:lineRule="auto"/>
        <w:rPr>
          <w:b/>
          <w:bCs/>
        </w:rPr>
      </w:pPr>
      <w:r w:rsidRPr="00A9001A">
        <w:rPr>
          <w:b/>
          <w:bCs/>
        </w:rPr>
        <w:t>Defined terms for the purposes of this SMETS1 Cryptographic Key Management Policy</w:t>
      </w:r>
    </w:p>
    <w:p w14:paraId="7FEE36F0" w14:textId="77777777" w:rsidR="00E95AAE" w:rsidRPr="00C46D3D" w:rsidRDefault="00E95AAE" w:rsidP="00C46D3D">
      <w:pPr>
        <w:spacing w:after="0"/>
        <w:ind w:left="360"/>
        <w:rPr>
          <w:rFonts w:asciiTheme="minorHAnsi" w:eastAsia="Times New Roman" w:hAnsiTheme="minorHAnsi" w:cs="Arial"/>
          <w:sz w:val="18"/>
          <w:lang w:eastAsia="en-GB"/>
        </w:rPr>
      </w:pPr>
    </w:p>
    <w:tbl>
      <w:tblPr>
        <w:tblStyle w:val="TableGrid"/>
        <w:tblW w:w="10810" w:type="dxa"/>
        <w:tblLook w:val="04A0" w:firstRow="1" w:lastRow="0" w:firstColumn="1" w:lastColumn="0" w:noHBand="0" w:noVBand="1"/>
      </w:tblPr>
      <w:tblGrid>
        <w:gridCol w:w="2694"/>
        <w:gridCol w:w="8116"/>
      </w:tblGrid>
      <w:tr w:rsidR="0043431A" w:rsidRPr="00C46D3D" w14:paraId="726AE505" w14:textId="77777777" w:rsidTr="00E95AAE">
        <w:trPr>
          <w:cnfStyle w:val="100000000000" w:firstRow="1" w:lastRow="0" w:firstColumn="0" w:lastColumn="0" w:oddVBand="0" w:evenVBand="0" w:oddHBand="0" w:evenHBand="0" w:firstRowFirstColumn="0" w:firstRowLastColumn="0" w:lastRowFirstColumn="0" w:lastRowLastColumn="0"/>
        </w:trPr>
        <w:tc>
          <w:tcPr>
            <w:tcW w:w="2694" w:type="dxa"/>
          </w:tcPr>
          <w:p w14:paraId="2A51E9E2" w14:textId="01D2DEA3" w:rsidR="0043431A" w:rsidRPr="00C46D3D" w:rsidRDefault="003D23AC" w:rsidP="00C46D3D">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Defined Term</w:t>
            </w:r>
          </w:p>
        </w:tc>
        <w:tc>
          <w:tcPr>
            <w:tcW w:w="8116" w:type="dxa"/>
          </w:tcPr>
          <w:p w14:paraId="23864DFF" w14:textId="76B57C7E" w:rsidR="0043431A" w:rsidRPr="00C46D3D" w:rsidRDefault="005F0682" w:rsidP="00C46D3D">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Definition</w:t>
            </w:r>
          </w:p>
        </w:tc>
      </w:tr>
      <w:tr w:rsidR="00841980" w:rsidRPr="00C46D3D" w14:paraId="514FDA19" w14:textId="77777777" w:rsidTr="00E95AAE">
        <w:trPr>
          <w:trHeight w:val="990"/>
        </w:trPr>
        <w:tc>
          <w:tcPr>
            <w:tcW w:w="2694" w:type="dxa"/>
            <w:hideMark/>
          </w:tcPr>
          <w:p w14:paraId="0D964AFC" w14:textId="77777777" w:rsidR="00841980" w:rsidRPr="00C46D3D" w:rsidRDefault="00841980" w:rsidP="00C46D3D">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Administrative Card Set (ACS)</w:t>
            </w:r>
          </w:p>
        </w:tc>
        <w:tc>
          <w:tcPr>
            <w:tcW w:w="8116" w:type="dxa"/>
            <w:hideMark/>
          </w:tcPr>
          <w:p w14:paraId="59C763E3"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 xml:space="preserve">Through smart card sets, security teams establish quorums, or a minimum number of cards that are required to perform a specific task on </w:t>
            </w:r>
            <w:proofErr w:type="gramStart"/>
            <w:r w:rsidRPr="00C46D3D">
              <w:rPr>
                <w:rFonts w:asciiTheme="minorHAnsi" w:eastAsia="Times New Roman" w:hAnsiTheme="minorHAnsi" w:cs="Arial"/>
                <w:lang w:eastAsia="en-GB"/>
              </w:rPr>
              <w:t>a</w:t>
            </w:r>
            <w:proofErr w:type="gramEnd"/>
            <w:r w:rsidRPr="00C46D3D">
              <w:rPr>
                <w:rFonts w:asciiTheme="minorHAnsi" w:eastAsia="Times New Roman" w:hAnsiTheme="minorHAnsi" w:cs="Arial"/>
                <w:lang w:eastAsia="en-GB"/>
              </w:rPr>
              <w:t xml:space="preserve"> HSM. There are two categories of smart card sets in HSM </w:t>
            </w:r>
            <w:proofErr w:type="gramStart"/>
            <w:r w:rsidRPr="00C46D3D">
              <w:rPr>
                <w:rFonts w:asciiTheme="minorHAnsi" w:eastAsia="Times New Roman" w:hAnsiTheme="minorHAnsi" w:cs="Arial"/>
                <w:lang w:eastAsia="en-GB"/>
              </w:rPr>
              <w:t>use :</w:t>
            </w:r>
            <w:proofErr w:type="gramEnd"/>
            <w:r w:rsidRPr="00C46D3D">
              <w:rPr>
                <w:rFonts w:asciiTheme="minorHAnsi" w:eastAsia="Times New Roman" w:hAnsiTheme="minorHAnsi" w:cs="Arial"/>
                <w:lang w:eastAsia="en-GB"/>
              </w:rPr>
              <w:t xml:space="preserve"> an ACS, which is used to authorise administrative tasks and disaster recovery, and one or more Operator Card Sets (OCS), which authorise HSMs to use specific application keys.</w:t>
            </w:r>
          </w:p>
        </w:tc>
      </w:tr>
      <w:tr w:rsidR="00841980" w:rsidRPr="00C46D3D" w14:paraId="15BF632E" w14:textId="77777777" w:rsidTr="00E95AAE">
        <w:trPr>
          <w:trHeight w:val="495"/>
        </w:trPr>
        <w:tc>
          <w:tcPr>
            <w:tcW w:w="2694" w:type="dxa"/>
            <w:hideMark/>
          </w:tcPr>
          <w:p w14:paraId="7F6EDABA"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AES ECB</w:t>
            </w:r>
          </w:p>
        </w:tc>
        <w:tc>
          <w:tcPr>
            <w:tcW w:w="8116" w:type="dxa"/>
            <w:hideMark/>
          </w:tcPr>
          <w:p w14:paraId="5ACA161E"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Advanced Encryption Standard (AES) Electronic codebook (ECB) is a block cipher mode of operation and is used for efficiency and speed for the packaging of symmetric keys.</w:t>
            </w:r>
          </w:p>
        </w:tc>
      </w:tr>
      <w:tr w:rsidR="00841980" w:rsidRPr="00C46D3D" w14:paraId="3BF096F4" w14:textId="77777777" w:rsidTr="00E95AAE">
        <w:trPr>
          <w:trHeight w:val="735"/>
        </w:trPr>
        <w:tc>
          <w:tcPr>
            <w:tcW w:w="2694" w:type="dxa"/>
            <w:hideMark/>
          </w:tcPr>
          <w:p w14:paraId="6A4C8CDD"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AES GCM</w:t>
            </w:r>
          </w:p>
        </w:tc>
        <w:tc>
          <w:tcPr>
            <w:tcW w:w="8116" w:type="dxa"/>
            <w:hideMark/>
          </w:tcPr>
          <w:p w14:paraId="15C4DA1F"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 xml:space="preserve">Advanced Encryption Standard (AES) Galois/Counter Mode (GCM) is a mode of operation for symmetric-key cryptographic block ciphers which is widely adopted for its performance. AES-GCM is included in the NSA Suite B Cryptography as included in the DLMS specification. </w:t>
            </w:r>
          </w:p>
        </w:tc>
      </w:tr>
      <w:tr w:rsidR="00841980" w:rsidRPr="00C46D3D" w14:paraId="3DA1AA58" w14:textId="77777777" w:rsidTr="00E95AAE">
        <w:trPr>
          <w:trHeight w:val="270"/>
        </w:trPr>
        <w:tc>
          <w:tcPr>
            <w:tcW w:w="2694" w:type="dxa"/>
            <w:hideMark/>
          </w:tcPr>
          <w:p w14:paraId="17DBD141"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Authentication Key (AK)</w:t>
            </w:r>
          </w:p>
        </w:tc>
        <w:tc>
          <w:tcPr>
            <w:tcW w:w="8116" w:type="dxa"/>
            <w:hideMark/>
          </w:tcPr>
          <w:p w14:paraId="66F77072"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An authentication key for a single DLMS client on a SMETS1 Device.</w:t>
            </w:r>
          </w:p>
        </w:tc>
      </w:tr>
      <w:tr w:rsidR="00841980" w:rsidRPr="00C46D3D" w14:paraId="05717DF5" w14:textId="77777777" w:rsidTr="00E95AAE">
        <w:trPr>
          <w:trHeight w:val="270"/>
        </w:trPr>
        <w:tc>
          <w:tcPr>
            <w:tcW w:w="2694" w:type="dxa"/>
            <w:hideMark/>
          </w:tcPr>
          <w:p w14:paraId="7E10BF24"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DCO Key</w:t>
            </w:r>
          </w:p>
        </w:tc>
        <w:tc>
          <w:tcPr>
            <w:tcW w:w="8116" w:type="dxa"/>
            <w:hideMark/>
          </w:tcPr>
          <w:p w14:paraId="6381CBBA" w14:textId="45CBA8B5" w:rsidR="00841980" w:rsidRPr="00C46D3D" w:rsidRDefault="0063607A" w:rsidP="0063607A">
            <w:pPr>
              <w:ind w:left="360"/>
              <w:rPr>
                <w:rFonts w:asciiTheme="minorHAnsi" w:eastAsia="Times New Roman" w:hAnsiTheme="minorHAnsi" w:cs="Arial"/>
                <w:lang w:eastAsia="en-GB"/>
              </w:rPr>
            </w:pPr>
            <w:r w:rsidRPr="003000E9">
              <w:rPr>
                <w:rFonts w:asciiTheme="majorHAnsi" w:hAnsiTheme="majorHAnsi"/>
              </w:rPr>
              <w:t xml:space="preserve">DCO Key: a HSM </w:t>
            </w:r>
            <w:r w:rsidRPr="0063607A">
              <w:rPr>
                <w:rFonts w:asciiTheme="majorHAnsi" w:hAnsiTheme="majorHAnsi"/>
              </w:rPr>
              <w:t xml:space="preserve">Key Encryption Key </w:t>
            </w:r>
            <w:r w:rsidRPr="003000E9">
              <w:rPr>
                <w:rFonts w:asciiTheme="majorHAnsi" w:hAnsiTheme="majorHAnsi"/>
              </w:rPr>
              <w:t>only stored in DCO HSM’s and used to encrypt MKs and AKs stored at S1SPs.</w:t>
            </w:r>
          </w:p>
        </w:tc>
      </w:tr>
      <w:tr w:rsidR="00841980" w:rsidRPr="00C46D3D" w14:paraId="3610CCBB" w14:textId="77777777" w:rsidTr="00E95AAE">
        <w:trPr>
          <w:trHeight w:val="510"/>
        </w:trPr>
        <w:tc>
          <w:tcPr>
            <w:tcW w:w="2694" w:type="dxa"/>
            <w:hideMark/>
          </w:tcPr>
          <w:p w14:paraId="6DF9DC3E"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Dedicated Key (DK)</w:t>
            </w:r>
          </w:p>
        </w:tc>
        <w:tc>
          <w:tcPr>
            <w:tcW w:w="8116" w:type="dxa"/>
            <w:hideMark/>
          </w:tcPr>
          <w:p w14:paraId="2583383A"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 xml:space="preserve">A 'dedicated' or 'session' encryption key for an authenticated DLMS meter interaction.  </w:t>
            </w:r>
            <w:proofErr w:type="gramStart"/>
            <w:r w:rsidRPr="00C46D3D">
              <w:rPr>
                <w:rFonts w:asciiTheme="minorHAnsi" w:eastAsia="Times New Roman" w:hAnsiTheme="minorHAnsi" w:cs="Arial"/>
                <w:lang w:eastAsia="en-GB"/>
              </w:rPr>
              <w:t>Similar to</w:t>
            </w:r>
            <w:proofErr w:type="gramEnd"/>
            <w:r w:rsidRPr="00C46D3D">
              <w:rPr>
                <w:rFonts w:asciiTheme="minorHAnsi" w:eastAsia="Times New Roman" w:hAnsiTheme="minorHAnsi" w:cs="Arial"/>
                <w:lang w:eastAsia="en-GB"/>
              </w:rPr>
              <w:t xml:space="preserve"> an ephemeral TLS symmetric session key.</w:t>
            </w:r>
          </w:p>
        </w:tc>
      </w:tr>
      <w:tr w:rsidR="00841980" w:rsidRPr="00C46D3D" w14:paraId="3795F622" w14:textId="77777777" w:rsidTr="00E95AAE">
        <w:trPr>
          <w:trHeight w:val="510"/>
        </w:trPr>
        <w:tc>
          <w:tcPr>
            <w:tcW w:w="2694" w:type="dxa"/>
            <w:hideMark/>
          </w:tcPr>
          <w:p w14:paraId="3D8AFC99"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DLMS</w:t>
            </w:r>
          </w:p>
        </w:tc>
        <w:tc>
          <w:tcPr>
            <w:tcW w:w="8116" w:type="dxa"/>
            <w:hideMark/>
          </w:tcPr>
          <w:p w14:paraId="18094B2F"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 xml:space="preserve">Device Langue Message Specification. DLMS/COSEM (IEC 62056, EN13757-1) is the global standard for energy &amp; water smart management, advanced </w:t>
            </w:r>
            <w:proofErr w:type="gramStart"/>
            <w:r w:rsidRPr="00C46D3D">
              <w:rPr>
                <w:rFonts w:asciiTheme="minorHAnsi" w:eastAsia="Times New Roman" w:hAnsiTheme="minorHAnsi" w:cs="Arial"/>
                <w:lang w:eastAsia="en-GB"/>
              </w:rPr>
              <w:t>control</w:t>
            </w:r>
            <w:proofErr w:type="gramEnd"/>
            <w:r w:rsidRPr="00C46D3D">
              <w:rPr>
                <w:rFonts w:asciiTheme="minorHAnsi" w:eastAsia="Times New Roman" w:hAnsiTheme="minorHAnsi" w:cs="Arial"/>
                <w:lang w:eastAsia="en-GB"/>
              </w:rPr>
              <w:t xml:space="preserve"> and innovative metering. </w:t>
            </w:r>
          </w:p>
        </w:tc>
      </w:tr>
      <w:tr w:rsidR="00CA02E9" w:rsidRPr="00C46D3D" w14:paraId="630055B5" w14:textId="77777777" w:rsidTr="00E95AAE">
        <w:trPr>
          <w:trHeight w:val="510"/>
        </w:trPr>
        <w:tc>
          <w:tcPr>
            <w:tcW w:w="2694" w:type="dxa"/>
          </w:tcPr>
          <w:p w14:paraId="62DA493A" w14:textId="3603F70F" w:rsidR="00CA02E9" w:rsidRPr="00C46D3D" w:rsidRDefault="00CA02E9" w:rsidP="005D6443">
            <w:pPr>
              <w:spacing w:after="0"/>
              <w:ind w:left="360"/>
              <w:rPr>
                <w:rFonts w:asciiTheme="minorHAnsi" w:eastAsia="Times New Roman" w:hAnsiTheme="minorHAnsi" w:cs="Arial"/>
                <w:lang w:eastAsia="en-GB"/>
              </w:rPr>
            </w:pPr>
            <w:r>
              <w:rPr>
                <w:rFonts w:asciiTheme="minorHAnsi" w:eastAsia="Times New Roman" w:hAnsiTheme="minorHAnsi" w:cs="Arial"/>
                <w:lang w:eastAsia="en-GB"/>
              </w:rPr>
              <w:t>Final Operating Capability (FOC)</w:t>
            </w:r>
          </w:p>
        </w:tc>
        <w:tc>
          <w:tcPr>
            <w:tcW w:w="8116" w:type="dxa"/>
          </w:tcPr>
          <w:p w14:paraId="6B381EBE" w14:textId="3F513733" w:rsidR="00CA02E9" w:rsidRPr="00C46D3D" w:rsidRDefault="00CA02E9" w:rsidP="005D6443">
            <w:pPr>
              <w:spacing w:after="0"/>
              <w:ind w:left="360"/>
              <w:rPr>
                <w:rFonts w:asciiTheme="minorHAnsi" w:eastAsia="Times New Roman" w:hAnsiTheme="minorHAnsi" w:cs="Arial"/>
                <w:lang w:eastAsia="en-GB"/>
              </w:rPr>
            </w:pPr>
            <w:r>
              <w:rPr>
                <w:rFonts w:asciiTheme="minorHAnsi" w:eastAsia="Times New Roman" w:hAnsiTheme="minorHAnsi" w:cs="Arial"/>
                <w:lang w:eastAsia="en-GB"/>
              </w:rPr>
              <w:t xml:space="preserve">has the meaning set out in DCC’s delivery plan for SMETS1 services produced pursuant to condition 13 of the DCC </w:t>
            </w:r>
            <w:proofErr w:type="gramStart"/>
            <w:r>
              <w:rPr>
                <w:rFonts w:asciiTheme="minorHAnsi" w:eastAsia="Times New Roman" w:hAnsiTheme="minorHAnsi" w:cs="Arial"/>
                <w:lang w:eastAsia="en-GB"/>
              </w:rPr>
              <w:t>Licence.</w:t>
            </w:r>
            <w:proofErr w:type="gramEnd"/>
            <w:r>
              <w:rPr>
                <w:rFonts w:asciiTheme="minorHAnsi" w:eastAsia="Times New Roman" w:hAnsiTheme="minorHAnsi" w:cs="Arial"/>
                <w:lang w:eastAsia="en-GB"/>
              </w:rPr>
              <w:t xml:space="preserve"> </w:t>
            </w:r>
          </w:p>
        </w:tc>
      </w:tr>
      <w:tr w:rsidR="00841980" w:rsidRPr="00C46D3D" w14:paraId="6AE55347" w14:textId="77777777" w:rsidTr="00E95AAE">
        <w:trPr>
          <w:trHeight w:val="270"/>
        </w:trPr>
        <w:tc>
          <w:tcPr>
            <w:tcW w:w="2694" w:type="dxa"/>
            <w:hideMark/>
          </w:tcPr>
          <w:p w14:paraId="0F1048B3"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Gamma</w:t>
            </w:r>
          </w:p>
        </w:tc>
        <w:tc>
          <w:tcPr>
            <w:tcW w:w="8116" w:type="dxa"/>
            <w:hideMark/>
          </w:tcPr>
          <w:p w14:paraId="7EC1C667" w14:textId="117382E9"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Means the secure communications network supported by Gamma Telecom Limited acting as a DCC Service Provider</w:t>
            </w:r>
            <w:r w:rsidR="003D315D">
              <w:rPr>
                <w:rFonts w:asciiTheme="minorHAnsi" w:eastAsia="Times New Roman" w:hAnsiTheme="minorHAnsi" w:cs="Arial"/>
                <w:lang w:eastAsia="en-GB"/>
              </w:rPr>
              <w:t>, or any such replacement network.</w:t>
            </w:r>
          </w:p>
        </w:tc>
      </w:tr>
      <w:tr w:rsidR="00841980" w:rsidRPr="00C46D3D" w14:paraId="62FF558F" w14:textId="77777777" w:rsidTr="00E95AAE">
        <w:trPr>
          <w:trHeight w:val="270"/>
        </w:trPr>
        <w:tc>
          <w:tcPr>
            <w:tcW w:w="2694" w:type="dxa"/>
            <w:hideMark/>
          </w:tcPr>
          <w:p w14:paraId="7AB8C05A"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Global Unicast Encryption Key (GUEK)</w:t>
            </w:r>
          </w:p>
        </w:tc>
        <w:tc>
          <w:tcPr>
            <w:tcW w:w="8116" w:type="dxa"/>
            <w:hideMark/>
          </w:tcPr>
          <w:p w14:paraId="1CB83CC0"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 xml:space="preserve">An encryption key for a single DLMS client on a single SMETS1 Device. </w:t>
            </w:r>
          </w:p>
        </w:tc>
      </w:tr>
      <w:tr w:rsidR="007A1072" w:rsidRPr="00C46D3D" w14:paraId="39668A42" w14:textId="77777777" w:rsidTr="00E95AAE">
        <w:trPr>
          <w:trHeight w:val="270"/>
        </w:trPr>
        <w:tc>
          <w:tcPr>
            <w:tcW w:w="2694" w:type="dxa"/>
          </w:tcPr>
          <w:p w14:paraId="69E0D995" w14:textId="7FEA7F55" w:rsidR="007A1072" w:rsidRPr="00C46D3D" w:rsidRDefault="007A1072" w:rsidP="005D6443">
            <w:pPr>
              <w:spacing w:after="0"/>
              <w:ind w:left="360"/>
              <w:rPr>
                <w:rFonts w:asciiTheme="minorHAnsi" w:eastAsia="Times New Roman" w:hAnsiTheme="minorHAnsi" w:cs="Arial"/>
                <w:lang w:eastAsia="en-GB"/>
              </w:rPr>
            </w:pPr>
            <w:r>
              <w:rPr>
                <w:rFonts w:asciiTheme="minorHAnsi" w:eastAsia="Times New Roman" w:hAnsiTheme="minorHAnsi" w:cs="Arial"/>
                <w:lang w:eastAsia="en-GB"/>
              </w:rPr>
              <w:t>Hardware Security Module (HSM)</w:t>
            </w:r>
          </w:p>
        </w:tc>
        <w:tc>
          <w:tcPr>
            <w:tcW w:w="8116" w:type="dxa"/>
          </w:tcPr>
          <w:p w14:paraId="720809A2" w14:textId="47729CAB" w:rsidR="007A1072" w:rsidRPr="00C46D3D" w:rsidRDefault="007A1072" w:rsidP="005D6443">
            <w:pPr>
              <w:spacing w:after="0"/>
              <w:ind w:left="360"/>
              <w:rPr>
                <w:rFonts w:asciiTheme="minorHAnsi" w:eastAsia="Times New Roman" w:hAnsiTheme="minorHAnsi" w:cs="Arial"/>
                <w:lang w:eastAsia="en-GB"/>
              </w:rPr>
            </w:pPr>
            <w:r>
              <w:rPr>
                <w:rFonts w:asciiTheme="minorHAnsi" w:eastAsia="Times New Roman" w:hAnsiTheme="minorHAnsi" w:cs="Arial"/>
                <w:lang w:eastAsia="en-GB"/>
              </w:rPr>
              <w:t>means a Cryptographic Module.</w:t>
            </w:r>
          </w:p>
        </w:tc>
      </w:tr>
      <w:tr w:rsidR="00841980" w:rsidRPr="00C46D3D" w14:paraId="49093203" w14:textId="77777777" w:rsidTr="00E95AAE">
        <w:trPr>
          <w:trHeight w:val="285"/>
        </w:trPr>
        <w:tc>
          <w:tcPr>
            <w:tcW w:w="2694" w:type="dxa"/>
            <w:hideMark/>
          </w:tcPr>
          <w:p w14:paraId="7882378C"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HSM Key</w:t>
            </w:r>
          </w:p>
        </w:tc>
        <w:tc>
          <w:tcPr>
            <w:tcW w:w="8116" w:type="dxa"/>
            <w:hideMark/>
          </w:tcPr>
          <w:p w14:paraId="3699E594" w14:textId="67D2F2C9" w:rsidR="00841980" w:rsidRPr="00C46D3D" w:rsidRDefault="0063607A" w:rsidP="0063607A">
            <w:pPr>
              <w:ind w:left="360"/>
              <w:rPr>
                <w:rFonts w:asciiTheme="minorHAnsi" w:eastAsia="Times New Roman" w:hAnsiTheme="minorHAnsi" w:cs="Arial"/>
                <w:lang w:eastAsia="en-GB"/>
              </w:rPr>
            </w:pPr>
            <w:r w:rsidRPr="0063607A">
              <w:rPr>
                <w:rFonts w:asciiTheme="majorHAnsi" w:hAnsiTheme="majorHAnsi"/>
              </w:rPr>
              <w:t>This is a Key Encryption Key</w:t>
            </w:r>
            <w:r w:rsidRPr="003000E9">
              <w:rPr>
                <w:rFonts w:asciiTheme="majorHAnsi" w:hAnsiTheme="majorHAnsi"/>
              </w:rPr>
              <w:t xml:space="preserve"> stored inside a HSM for the encryption </w:t>
            </w:r>
            <w:r w:rsidRPr="0063607A">
              <w:rPr>
                <w:rFonts w:asciiTheme="majorHAnsi" w:hAnsiTheme="majorHAnsi"/>
              </w:rPr>
              <w:t xml:space="preserve">and decryption </w:t>
            </w:r>
            <w:r w:rsidRPr="003000E9">
              <w:rPr>
                <w:rFonts w:asciiTheme="majorHAnsi" w:hAnsiTheme="majorHAnsi"/>
              </w:rPr>
              <w:t>of symmetric DLMS meter keys stored by S1SPs outside of an HSM.</w:t>
            </w:r>
            <w:r w:rsidRPr="0063607A">
              <w:rPr>
                <w:rFonts w:asciiTheme="majorHAnsi" w:hAnsiTheme="majorHAnsi"/>
              </w:rPr>
              <w:t xml:space="preserve">  There are two types of HSM Key Encryption Key defined in the SMETS1 Security Architecture</w:t>
            </w:r>
            <w:r>
              <w:rPr>
                <w:rFonts w:asciiTheme="majorHAnsi" w:hAnsiTheme="majorHAnsi"/>
              </w:rPr>
              <w:t>.  DCO and Shared Keys.</w:t>
            </w:r>
          </w:p>
        </w:tc>
      </w:tr>
      <w:tr w:rsidR="00CA02E9" w:rsidRPr="00C46D3D" w14:paraId="57699883" w14:textId="77777777" w:rsidTr="00E95AAE">
        <w:trPr>
          <w:trHeight w:val="285"/>
        </w:trPr>
        <w:tc>
          <w:tcPr>
            <w:tcW w:w="2694" w:type="dxa"/>
          </w:tcPr>
          <w:p w14:paraId="4AF20E86" w14:textId="744B9970" w:rsidR="00CA02E9" w:rsidRPr="00C46D3D" w:rsidRDefault="00CA02E9" w:rsidP="005D6443">
            <w:pPr>
              <w:spacing w:after="0"/>
              <w:ind w:left="360"/>
              <w:rPr>
                <w:rFonts w:asciiTheme="minorHAnsi" w:eastAsia="Times New Roman" w:hAnsiTheme="minorHAnsi" w:cs="Arial"/>
                <w:lang w:eastAsia="en-GB"/>
              </w:rPr>
            </w:pPr>
            <w:r>
              <w:rPr>
                <w:rFonts w:asciiTheme="minorHAnsi" w:eastAsia="Times New Roman" w:hAnsiTheme="minorHAnsi" w:cs="Arial"/>
                <w:lang w:eastAsia="en-GB"/>
              </w:rPr>
              <w:t>Initial Operating Capability (IOC)</w:t>
            </w:r>
          </w:p>
        </w:tc>
        <w:tc>
          <w:tcPr>
            <w:tcW w:w="8116" w:type="dxa"/>
          </w:tcPr>
          <w:p w14:paraId="432401E5" w14:textId="134A63F7" w:rsidR="00CA02E9" w:rsidRPr="0063607A" w:rsidRDefault="00CA02E9" w:rsidP="0063607A">
            <w:pPr>
              <w:ind w:left="360"/>
              <w:rPr>
                <w:rFonts w:asciiTheme="majorHAnsi" w:hAnsiTheme="majorHAnsi"/>
              </w:rPr>
            </w:pPr>
            <w:r>
              <w:rPr>
                <w:rFonts w:asciiTheme="minorHAnsi" w:eastAsia="Times New Roman" w:hAnsiTheme="minorHAnsi" w:cs="Arial"/>
                <w:lang w:eastAsia="en-GB"/>
              </w:rPr>
              <w:t xml:space="preserve">has the meaning set out in DCC’s delivery plan for SMETS1 services produced pursuant to condition 13 of the DCC </w:t>
            </w:r>
            <w:proofErr w:type="gramStart"/>
            <w:r>
              <w:rPr>
                <w:rFonts w:asciiTheme="minorHAnsi" w:eastAsia="Times New Roman" w:hAnsiTheme="minorHAnsi" w:cs="Arial"/>
                <w:lang w:eastAsia="en-GB"/>
              </w:rPr>
              <w:t>Licence.</w:t>
            </w:r>
            <w:proofErr w:type="gramEnd"/>
          </w:p>
        </w:tc>
      </w:tr>
      <w:tr w:rsidR="00841980" w:rsidRPr="00C46D3D" w14:paraId="4119DCC9" w14:textId="77777777" w:rsidTr="00E95AAE">
        <w:trPr>
          <w:trHeight w:val="285"/>
        </w:trPr>
        <w:tc>
          <w:tcPr>
            <w:tcW w:w="2694" w:type="dxa"/>
            <w:hideMark/>
          </w:tcPr>
          <w:p w14:paraId="00D06F5E"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Master Key (MK).</w:t>
            </w:r>
          </w:p>
        </w:tc>
        <w:tc>
          <w:tcPr>
            <w:tcW w:w="8116" w:type="dxa"/>
            <w:hideMark/>
          </w:tcPr>
          <w:p w14:paraId="574D0732" w14:textId="4DCBB41E"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 xml:space="preserve">An </w:t>
            </w:r>
            <w:r w:rsidR="008C06F9" w:rsidRPr="00C46D3D">
              <w:rPr>
                <w:rFonts w:asciiTheme="minorHAnsi" w:eastAsia="Times New Roman" w:hAnsiTheme="minorHAnsi" w:cs="Arial"/>
                <w:lang w:eastAsia="en-GB"/>
              </w:rPr>
              <w:t xml:space="preserve">encryption key </w:t>
            </w:r>
            <w:r w:rsidRPr="00C46D3D">
              <w:rPr>
                <w:rFonts w:asciiTheme="minorHAnsi" w:eastAsia="Times New Roman" w:hAnsiTheme="minorHAnsi" w:cs="Arial"/>
                <w:lang w:eastAsia="en-GB"/>
              </w:rPr>
              <w:t xml:space="preserve">that is unique to a single SMETS1 Device and that is used for key rotation. </w:t>
            </w:r>
          </w:p>
        </w:tc>
      </w:tr>
      <w:tr w:rsidR="00CA02E9" w:rsidRPr="00C46D3D" w14:paraId="75B0E694" w14:textId="77777777" w:rsidTr="00E95AAE">
        <w:trPr>
          <w:trHeight w:val="285"/>
        </w:trPr>
        <w:tc>
          <w:tcPr>
            <w:tcW w:w="2694" w:type="dxa"/>
          </w:tcPr>
          <w:p w14:paraId="0E2CC16E" w14:textId="37A8732C" w:rsidR="00CA02E9" w:rsidRPr="00C46D3D" w:rsidRDefault="00CA02E9" w:rsidP="005D6443">
            <w:pPr>
              <w:spacing w:after="0"/>
              <w:ind w:left="360"/>
              <w:rPr>
                <w:rFonts w:asciiTheme="minorHAnsi" w:eastAsia="Times New Roman" w:hAnsiTheme="minorHAnsi" w:cs="Arial"/>
                <w:lang w:eastAsia="en-GB"/>
              </w:rPr>
            </w:pPr>
            <w:r>
              <w:rPr>
                <w:rFonts w:asciiTheme="minorHAnsi" w:eastAsia="Times New Roman" w:hAnsiTheme="minorHAnsi" w:cs="Arial"/>
                <w:lang w:eastAsia="en-GB"/>
              </w:rPr>
              <w:t>Middle Operating Capability (MOC)</w:t>
            </w:r>
          </w:p>
        </w:tc>
        <w:tc>
          <w:tcPr>
            <w:tcW w:w="8116" w:type="dxa"/>
          </w:tcPr>
          <w:p w14:paraId="66055593" w14:textId="54573E4B" w:rsidR="00CA02E9" w:rsidRPr="00C46D3D" w:rsidRDefault="00CA02E9" w:rsidP="005D6443">
            <w:pPr>
              <w:spacing w:after="0"/>
              <w:ind w:left="360"/>
              <w:rPr>
                <w:rFonts w:asciiTheme="minorHAnsi" w:eastAsia="Times New Roman" w:hAnsiTheme="minorHAnsi" w:cs="Arial"/>
                <w:lang w:eastAsia="en-GB"/>
              </w:rPr>
            </w:pPr>
            <w:r>
              <w:rPr>
                <w:rFonts w:asciiTheme="minorHAnsi" w:eastAsia="Times New Roman" w:hAnsiTheme="minorHAnsi" w:cs="Arial"/>
                <w:lang w:eastAsia="en-GB"/>
              </w:rPr>
              <w:t xml:space="preserve">has the meaning set out in DCC’s delivery plan for SMETS1 services produced pursuant to condition 13 of the DCC </w:t>
            </w:r>
            <w:proofErr w:type="gramStart"/>
            <w:r>
              <w:rPr>
                <w:rFonts w:asciiTheme="minorHAnsi" w:eastAsia="Times New Roman" w:hAnsiTheme="minorHAnsi" w:cs="Arial"/>
                <w:lang w:eastAsia="en-GB"/>
              </w:rPr>
              <w:t>Licence.</w:t>
            </w:r>
            <w:proofErr w:type="gramEnd"/>
          </w:p>
        </w:tc>
      </w:tr>
      <w:tr w:rsidR="00841980" w:rsidRPr="00C46D3D" w14:paraId="5131BB10" w14:textId="77777777" w:rsidTr="00E95AAE">
        <w:trPr>
          <w:trHeight w:val="510"/>
        </w:trPr>
        <w:tc>
          <w:tcPr>
            <w:tcW w:w="2694" w:type="dxa"/>
            <w:hideMark/>
          </w:tcPr>
          <w:p w14:paraId="1837E53C"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Packaged Key</w:t>
            </w:r>
          </w:p>
        </w:tc>
        <w:tc>
          <w:tcPr>
            <w:tcW w:w="8116" w:type="dxa"/>
            <w:hideMark/>
          </w:tcPr>
          <w:p w14:paraId="3361FCF3"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The term 'packaged' is used for a key that is in a format for storage by the S1SP and use by the DCO and/or S1SP, these will be encrypted using a HSM key.</w:t>
            </w:r>
          </w:p>
        </w:tc>
      </w:tr>
      <w:tr w:rsidR="00841980" w:rsidRPr="00C46D3D" w14:paraId="28B3B336" w14:textId="77777777" w:rsidTr="00E95AAE">
        <w:trPr>
          <w:trHeight w:val="285"/>
        </w:trPr>
        <w:tc>
          <w:tcPr>
            <w:tcW w:w="2694" w:type="dxa"/>
            <w:hideMark/>
          </w:tcPr>
          <w:p w14:paraId="7BE224E8"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Shared Key. </w:t>
            </w:r>
          </w:p>
        </w:tc>
        <w:tc>
          <w:tcPr>
            <w:tcW w:w="8116" w:type="dxa"/>
            <w:hideMark/>
          </w:tcPr>
          <w:p w14:paraId="2DAEDF27" w14:textId="1C61F4A6" w:rsidR="00841980" w:rsidRPr="00C46D3D" w:rsidRDefault="0063607A" w:rsidP="0063607A">
            <w:pPr>
              <w:ind w:left="360"/>
              <w:rPr>
                <w:rFonts w:asciiTheme="minorHAnsi" w:eastAsia="Times New Roman" w:hAnsiTheme="minorHAnsi" w:cs="Arial"/>
                <w:lang w:eastAsia="en-GB"/>
              </w:rPr>
            </w:pPr>
            <w:r w:rsidRPr="003000E9">
              <w:rPr>
                <w:rFonts w:asciiTheme="majorHAnsi" w:hAnsiTheme="majorHAnsi"/>
              </w:rPr>
              <w:t xml:space="preserve">a HSM </w:t>
            </w:r>
            <w:r w:rsidRPr="0063607A">
              <w:rPr>
                <w:rFonts w:asciiTheme="majorHAnsi" w:hAnsiTheme="majorHAnsi"/>
              </w:rPr>
              <w:t xml:space="preserve">Key Encryption Key </w:t>
            </w:r>
            <w:r w:rsidRPr="003000E9">
              <w:rPr>
                <w:rFonts w:asciiTheme="majorHAnsi" w:hAnsiTheme="majorHAnsi"/>
              </w:rPr>
              <w:t xml:space="preserve">stored by </w:t>
            </w:r>
            <w:r w:rsidRPr="0063607A">
              <w:rPr>
                <w:rFonts w:asciiTheme="majorHAnsi" w:hAnsiTheme="majorHAnsi"/>
              </w:rPr>
              <w:t xml:space="preserve">both </w:t>
            </w:r>
            <w:r w:rsidRPr="003000E9">
              <w:rPr>
                <w:rFonts w:asciiTheme="majorHAnsi" w:hAnsiTheme="majorHAnsi"/>
              </w:rPr>
              <w:t>the DCO and S1SP in HSMs.  Used to encrypt and decrypt GUEKs and DKs</w:t>
            </w:r>
            <w:r>
              <w:rPr>
                <w:rFonts w:asciiTheme="majorHAnsi" w:hAnsiTheme="majorHAnsi"/>
              </w:rPr>
              <w:t>.</w:t>
            </w:r>
          </w:p>
        </w:tc>
      </w:tr>
      <w:tr w:rsidR="005D6443" w:rsidRPr="00C46D3D" w14:paraId="3EF04CED" w14:textId="77777777" w:rsidTr="00E95AAE">
        <w:trPr>
          <w:trHeight w:val="285"/>
        </w:trPr>
        <w:tc>
          <w:tcPr>
            <w:tcW w:w="2694" w:type="dxa"/>
          </w:tcPr>
          <w:p w14:paraId="47ED3A2D" w14:textId="17D41FB8" w:rsidR="005D6443" w:rsidRPr="00C46D3D" w:rsidRDefault="005D6443"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SMETS1 DLMS Device</w:t>
            </w:r>
          </w:p>
        </w:tc>
        <w:tc>
          <w:tcPr>
            <w:tcW w:w="8116" w:type="dxa"/>
          </w:tcPr>
          <w:p w14:paraId="72DDB832" w14:textId="4FD86F45" w:rsidR="005D6443" w:rsidRPr="00C46D3D" w:rsidRDefault="005D6443" w:rsidP="00C46D3D">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A SMETS1 Device that uses DLMS and AES GCM Authenticated encryption</w:t>
            </w:r>
            <w:r w:rsidR="001E15E6" w:rsidRPr="00C46D3D">
              <w:rPr>
                <w:rFonts w:asciiTheme="minorHAnsi" w:eastAsia="Times New Roman" w:hAnsiTheme="minorHAnsi" w:cs="Arial"/>
                <w:lang w:eastAsia="en-GB"/>
              </w:rPr>
              <w:t>. a SMETS1 Communications Hub Function or a SMETS1 Smart Meter or a SMETS1 Gas Proxy Function</w:t>
            </w:r>
            <w:r w:rsidR="00C46D3D" w:rsidRPr="00C46D3D">
              <w:rPr>
                <w:rFonts w:asciiTheme="minorHAnsi" w:eastAsia="Times New Roman" w:hAnsiTheme="minorHAnsi" w:cs="Arial"/>
                <w:lang w:eastAsia="en-GB"/>
              </w:rPr>
              <w:t>.</w:t>
            </w:r>
          </w:p>
        </w:tc>
      </w:tr>
      <w:tr w:rsidR="00841980" w:rsidRPr="00C46D3D" w14:paraId="0097CFC7" w14:textId="77777777" w:rsidTr="00E95AAE">
        <w:trPr>
          <w:trHeight w:val="495"/>
        </w:trPr>
        <w:tc>
          <w:tcPr>
            <w:tcW w:w="2694" w:type="dxa"/>
            <w:hideMark/>
          </w:tcPr>
          <w:p w14:paraId="10EEE281"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lastRenderedPageBreak/>
              <w:t>Wrapped Key</w:t>
            </w:r>
          </w:p>
        </w:tc>
        <w:tc>
          <w:tcPr>
            <w:tcW w:w="8116" w:type="dxa"/>
            <w:hideMark/>
          </w:tcPr>
          <w:p w14:paraId="37743812" w14:textId="77777777" w:rsidR="00841980" w:rsidRPr="00C46D3D" w:rsidRDefault="00841980" w:rsidP="005D6443">
            <w:pPr>
              <w:spacing w:after="0"/>
              <w:ind w:left="360"/>
              <w:rPr>
                <w:rFonts w:asciiTheme="minorHAnsi" w:eastAsia="Times New Roman" w:hAnsiTheme="minorHAnsi" w:cs="Arial"/>
                <w:lang w:eastAsia="en-GB"/>
              </w:rPr>
            </w:pPr>
            <w:r w:rsidRPr="00C46D3D">
              <w:rPr>
                <w:rFonts w:asciiTheme="minorHAnsi" w:eastAsia="Times New Roman" w:hAnsiTheme="minorHAnsi" w:cs="Arial"/>
                <w:lang w:eastAsia="en-GB"/>
              </w:rPr>
              <w:t>The term 'wrapped key' means a new key wrapped using the meter master key for transmission to the meter during key rotation via DLMS</w:t>
            </w:r>
          </w:p>
        </w:tc>
      </w:tr>
    </w:tbl>
    <w:p w14:paraId="1532CB79" w14:textId="77777777" w:rsidR="0043431A" w:rsidRDefault="0043431A" w:rsidP="0063607A">
      <w:pPr>
        <w:spacing w:after="0"/>
        <w:ind w:left="360"/>
      </w:pPr>
    </w:p>
    <w:sectPr w:rsidR="0043431A" w:rsidSect="007E2E8C">
      <w:headerReference w:type="default" r:id="rId14"/>
      <w:footerReference w:type="default" r:id="rId15"/>
      <w:headerReference w:type="first" r:id="rId16"/>
      <w:footnotePr>
        <w:numRestart w:val="eachPage"/>
      </w:footnotePr>
      <w:pgSz w:w="11906" w:h="16838"/>
      <w:pgMar w:top="851" w:right="851" w:bottom="851" w:left="851" w:header="454"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E6C7" w14:textId="77777777" w:rsidR="0026325C" w:rsidRDefault="0026325C" w:rsidP="00EA3739">
      <w:r>
        <w:separator/>
      </w:r>
    </w:p>
  </w:endnote>
  <w:endnote w:type="continuationSeparator" w:id="0">
    <w:p w14:paraId="63734597" w14:textId="77777777" w:rsidR="0026325C" w:rsidRDefault="0026325C" w:rsidP="00EA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Lato bold">
    <w:altName w:val="Segoe U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7FFB" w14:textId="5BB7B365" w:rsidR="00EB49BA" w:rsidRDefault="00EB49BA">
    <w:pPr>
      <w:pStyle w:val="Footer"/>
    </w:pPr>
    <w:r>
      <w:rPr>
        <w:noProof/>
        <w:lang w:eastAsia="en-GB"/>
      </w:rPr>
      <mc:AlternateContent>
        <mc:Choice Requires="wps">
          <w:drawing>
            <wp:anchor distT="0" distB="0" distL="114300" distR="114300" simplePos="0" relativeHeight="251660288" behindDoc="0" locked="0" layoutInCell="0" allowOverlap="1" wp14:anchorId="316A05EE" wp14:editId="3ED7B0DB">
              <wp:simplePos x="0" y="0"/>
              <wp:positionH relativeFrom="page">
                <wp:posOffset>0</wp:posOffset>
              </wp:positionH>
              <wp:positionV relativeFrom="page">
                <wp:posOffset>10228580</wp:posOffset>
              </wp:positionV>
              <wp:extent cx="7560310" cy="273050"/>
              <wp:effectExtent l="0" t="0" r="0" b="12700"/>
              <wp:wrapNone/>
              <wp:docPr id="2" name="MSIPCM955f4d92be21b8c4d47aeca8" descr="{&quot;HashCode&quot;:-200621248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A393BE" w14:textId="78D9E370" w:rsidR="00EB49BA" w:rsidRPr="000E02B3" w:rsidRDefault="00EB49BA" w:rsidP="000E02B3">
                          <w:pPr>
                            <w:spacing w:after="0"/>
                            <w:jc w:val="center"/>
                            <w:rPr>
                              <w:rFonts w:ascii="Calibri" w:hAnsi="Calibri" w:cs="Calibri"/>
                              <w:color w:val="FF000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16A05EE" id="_x0000_t202" coordsize="21600,21600" o:spt="202" path="m,l,21600r21600,l21600,xe">
              <v:stroke joinstyle="miter"/>
              <v:path gradientshapeok="t" o:connecttype="rect"/>
            </v:shapetype>
            <v:shape id="MSIPCM955f4d92be21b8c4d47aeca8" o:spid="_x0000_s1028" type="#_x0000_t202" alt="{&quot;HashCode&quot;:-2006212483,&quot;Height&quot;:841.0,&quot;Width&quot;:595.0,&quot;Placement&quot;:&quot;Footer&quot;,&quot;Index&quot;:&quot;Primary&quot;,&quot;Section&quot;:1,&quot;Top&quot;:0.0,&quot;Left&quot;:0.0}" style="position:absolute;margin-left:0;margin-top:805.4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" o:allowincell="f" filled="f" stroked="f" strokeweight=".5pt">
              <v:textbox inset=",0,,0">
                <w:txbxContent>
                  <w:p w14:paraId="52A393BE" w14:textId="78D9E370" w:rsidR="00EB49BA" w:rsidRPr="000E02B3" w:rsidRDefault="00EB49BA" w:rsidP="000E02B3">
                    <w:pPr>
                      <w:spacing w:after="0"/>
                      <w:jc w:val="center"/>
                      <w:rPr>
                        <w:rFonts w:ascii="Calibri" w:hAnsi="Calibri" w:cs="Calibri"/>
                        <w:color w:val="FF00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EA7EE" w14:textId="77777777" w:rsidR="0026325C" w:rsidRDefault="0026325C" w:rsidP="00EA3739"/>
  </w:footnote>
  <w:footnote w:type="continuationSeparator" w:id="0">
    <w:p w14:paraId="47883498" w14:textId="77777777" w:rsidR="0026325C" w:rsidRDefault="0026325C" w:rsidP="00EA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2B18B" w14:textId="024C7A38" w:rsidR="00EB49BA" w:rsidRDefault="00EB49BA">
    <w:pPr>
      <w:pStyle w:val="Header"/>
    </w:pPr>
    <w:r>
      <w:rPr>
        <w:noProof/>
        <w:lang w:eastAsia="en-GB"/>
      </w:rPr>
      <mc:AlternateContent>
        <mc:Choice Requires="wps">
          <w:drawing>
            <wp:anchor distT="0" distB="0" distL="114300" distR="114300" simplePos="0" relativeHeight="251657216" behindDoc="0" locked="0" layoutInCell="0" allowOverlap="1" wp14:anchorId="4AF958A9" wp14:editId="43FEEF67">
              <wp:simplePos x="0" y="0"/>
              <wp:positionH relativeFrom="page">
                <wp:posOffset>0</wp:posOffset>
              </wp:positionH>
              <wp:positionV relativeFrom="page">
                <wp:posOffset>190500</wp:posOffset>
              </wp:positionV>
              <wp:extent cx="7560310" cy="273050"/>
              <wp:effectExtent l="0" t="0" r="0" b="12700"/>
              <wp:wrapNone/>
              <wp:docPr id="1" name="MSIPCM72a94ba287c91580dc97ca63" descr="{&quot;HashCode&quot;:-203043357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578613" w14:textId="177C6153" w:rsidR="00EB49BA" w:rsidRPr="00422053" w:rsidRDefault="00EB49BA" w:rsidP="00422053">
                          <w:pPr>
                            <w:spacing w:after="0"/>
                            <w:jc w:val="center"/>
                            <w:rPr>
                              <w:rFonts w:ascii="Calibri" w:hAnsi="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AF958A9" id="_x0000_t202" coordsize="21600,21600" o:spt="202" path="m,l,21600r21600,l21600,xe">
              <v:stroke joinstyle="miter"/>
              <v:path gradientshapeok="t" o:connecttype="rect"/>
            </v:shapetype>
            <v:shape id="MSIPCM72a94ba287c91580dc97ca63" o:spid="_x0000_s1027" type="#_x0000_t202" alt="{&quot;HashCode&quot;:-2030433573,&quot;Height&quot;:841.0,&quot;Width&quot;:595.0,&quot;Placement&quot;:&quot;Header&quot;,&quot;Index&quot;:&quot;Primary&quot;,&quot;Section&quot;:1,&quot;Top&quot;:0.0,&quot;Left&quot;:0.0}" style="position:absolute;margin-left:0;margin-top:1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53578613" w14:textId="177C6153" w:rsidR="00EB49BA" w:rsidRPr="00422053" w:rsidRDefault="00EB49BA" w:rsidP="00422053">
                    <w:pPr>
                      <w:spacing w:after="0"/>
                      <w:jc w:val="center"/>
                      <w:rPr>
                        <w:rFonts w:ascii="Calibri" w:hAnsi="Calibri"/>
                        <w:color w:val="FF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BAF04" w14:textId="77777777" w:rsidR="00EB49BA" w:rsidRDefault="00EB49BA" w:rsidP="002D36B9">
    <w:pPr>
      <w:pStyle w:val="Header"/>
      <w:tabs>
        <w:tab w:val="clear" w:pos="4513"/>
        <w:tab w:val="clear" w:pos="9026"/>
        <w:tab w:val="right" w:pos="15136"/>
      </w:tabs>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EAC5E64"/>
    <w:lvl w:ilvl="0">
      <w:start w:val="1"/>
      <w:numFmt w:val="decimal"/>
      <w:lvlText w:val="%1."/>
      <w:lvlJc w:val="left"/>
      <w:pPr>
        <w:tabs>
          <w:tab w:val="num" w:pos="502"/>
        </w:tabs>
        <w:ind w:left="502" w:hanging="360"/>
      </w:pPr>
    </w:lvl>
  </w:abstractNum>
  <w:abstractNum w:abstractNumId="1" w15:restartNumberingAfterBreak="0">
    <w:nsid w:val="0113528B"/>
    <w:multiLevelType w:val="multilevel"/>
    <w:tmpl w:val="BC7EBE40"/>
    <w:lvl w:ilvl="0">
      <w:start w:val="1"/>
      <w:numFmt w:val="bullet"/>
      <w:pStyle w:val="ListTick"/>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E09CB"/>
    <w:multiLevelType w:val="hybridMultilevel"/>
    <w:tmpl w:val="5BC60D04"/>
    <w:lvl w:ilvl="0" w:tplc="9240412E">
      <w:start w:val="1"/>
      <w:numFmt w:val="bullet"/>
      <w:pStyle w:val="List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943CC"/>
    <w:multiLevelType w:val="hybridMultilevel"/>
    <w:tmpl w:val="5E7668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3F5452"/>
    <w:multiLevelType w:val="hybridMultilevel"/>
    <w:tmpl w:val="23CCB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097650"/>
    <w:multiLevelType w:val="multilevel"/>
    <w:tmpl w:val="05C6E4AE"/>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1247" w:hanging="680"/>
      </w:pPr>
      <w:rPr>
        <w:rFonts w:hint="default"/>
      </w:rPr>
    </w:lvl>
    <w:lvl w:ilvl="2">
      <w:start w:val="1"/>
      <w:numFmt w:val="decimal"/>
      <w:pStyle w:val="Heading3"/>
      <w:lvlText w:val="%1.%2.%3."/>
      <w:lvlJc w:val="left"/>
      <w:pPr>
        <w:ind w:left="2041" w:hanging="79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7D512F"/>
    <w:multiLevelType w:val="multilevel"/>
    <w:tmpl w:val="710C6E8A"/>
    <w:lvl w:ilvl="0">
      <w:start w:val="1"/>
      <w:numFmt w:val="bullet"/>
      <w:pStyle w:val="ListCross"/>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7001E6"/>
    <w:multiLevelType w:val="hybridMultilevel"/>
    <w:tmpl w:val="B2F0283C"/>
    <w:lvl w:ilvl="0" w:tplc="BFBE79A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F34E04"/>
    <w:multiLevelType w:val="hybridMultilevel"/>
    <w:tmpl w:val="624EE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D517D"/>
    <w:multiLevelType w:val="multilevel"/>
    <w:tmpl w:val="AC909182"/>
    <w:lvl w:ilvl="0">
      <w:start w:val="1"/>
      <w:numFmt w:val="lowerRoman"/>
      <w:pStyle w:val="ListRomanNumerals"/>
      <w:lvlText w:val="%1."/>
      <w:lvlJc w:val="center"/>
      <w:pPr>
        <w:ind w:left="238" w:hanging="1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DF7253B"/>
    <w:multiLevelType w:val="multilevel"/>
    <w:tmpl w:val="5E8476D4"/>
    <w:lvl w:ilvl="0">
      <w:start w:val="1"/>
      <w:numFmt w:val="decimal"/>
      <w:pStyle w:val="ParagraphNunmbering"/>
      <w:lvlText w:val="%1."/>
      <w:lvlJc w:val="left"/>
      <w:pPr>
        <w:ind w:left="709" w:hanging="709"/>
      </w:pPr>
      <w:rPr>
        <w:rFonts w:hint="default"/>
      </w:rPr>
    </w:lvl>
    <w:lvl w:ilvl="1">
      <w:start w:val="1"/>
      <w:numFmt w:val="lowerLetter"/>
      <w:lvlText w:val="%2."/>
      <w:lvlJc w:val="left"/>
      <w:pPr>
        <w:ind w:left="1276" w:hanging="567"/>
      </w:pPr>
      <w:rPr>
        <w:rFonts w:hint="default"/>
      </w:rPr>
    </w:lvl>
    <w:lvl w:ilvl="2">
      <w:start w:val="1"/>
      <w:numFmt w:val="lowerRoman"/>
      <w:lvlText w:val="%3."/>
      <w:lvlJc w:val="center"/>
      <w:pPr>
        <w:ind w:left="1843" w:hanging="539"/>
      </w:pPr>
      <w:rPr>
        <w:rFonts w:hint="default"/>
      </w:rPr>
    </w:lvl>
    <w:lvl w:ilvl="3">
      <w:start w:val="1"/>
      <w:numFmt w:val="decimal"/>
      <w:lvlText w:val="%4."/>
      <w:lvlJc w:val="left"/>
      <w:pPr>
        <w:ind w:left="3402" w:hanging="567"/>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1" w15:restartNumberingAfterBreak="0">
    <w:nsid w:val="2F174CBD"/>
    <w:multiLevelType w:val="hybridMultilevel"/>
    <w:tmpl w:val="D5605E5A"/>
    <w:lvl w:ilvl="0" w:tplc="E7F2E124">
      <w:start w:val="2"/>
      <w:numFmt w:val="decimal"/>
      <w:lvlText w:val="%1"/>
      <w:lvlJc w:val="left"/>
      <w:pPr>
        <w:ind w:left="720" w:hanging="360"/>
      </w:pPr>
      <w:rPr>
        <w:rFonts w:ascii="Lato Light" w:hAnsi="Lato Ligh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1A0D04"/>
    <w:multiLevelType w:val="hybridMultilevel"/>
    <w:tmpl w:val="C77C6AE6"/>
    <w:lvl w:ilvl="0" w:tplc="550AFA6E">
      <w:start w:val="1"/>
      <w:numFmt w:val="lowerLetter"/>
      <w:pStyle w:val="ListBulle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9A10AE"/>
    <w:multiLevelType w:val="hybridMultilevel"/>
    <w:tmpl w:val="6A8A9C6A"/>
    <w:lvl w:ilvl="0" w:tplc="EAF69DB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8026174"/>
    <w:multiLevelType w:val="multilevel"/>
    <w:tmpl w:val="86FE6632"/>
    <w:lvl w:ilvl="0">
      <w:start w:val="1"/>
      <w:numFmt w:val="lowerLetter"/>
      <w:pStyle w:val="ListLettering"/>
      <w:lvlText w:val="%1."/>
      <w:lvlJc w:val="left"/>
      <w:pPr>
        <w:ind w:left="1049" w:hanging="34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C4D17E6"/>
    <w:multiLevelType w:val="hybridMultilevel"/>
    <w:tmpl w:val="007CF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4E7C70"/>
    <w:multiLevelType w:val="hybridMultilevel"/>
    <w:tmpl w:val="5C2EB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0F5806"/>
    <w:multiLevelType w:val="hybridMultilevel"/>
    <w:tmpl w:val="1060A8B8"/>
    <w:lvl w:ilvl="0" w:tplc="85021CD4">
      <w:start w:val="27"/>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AB0155C"/>
    <w:multiLevelType w:val="multilevel"/>
    <w:tmpl w:val="296428A6"/>
    <w:lvl w:ilvl="0">
      <w:start w:val="1"/>
      <w:numFmt w:val="decimal"/>
      <w:pStyle w:val="Numbering"/>
      <w:lvlText w:val="%1."/>
      <w:lvlJc w:val="left"/>
      <w:pPr>
        <w:tabs>
          <w:tab w:val="num" w:pos="709"/>
        </w:tabs>
        <w:ind w:left="1049" w:hanging="352"/>
      </w:pPr>
      <w:rPr>
        <w:rFonts w:hint="default"/>
      </w:rPr>
    </w:lvl>
    <w:lvl w:ilvl="1">
      <w:start w:val="1"/>
      <w:numFmt w:val="decimal"/>
      <w:lvlText w:val="%1.%2."/>
      <w:lvlJc w:val="left"/>
      <w:pPr>
        <w:tabs>
          <w:tab w:val="num" w:pos="1049"/>
        </w:tabs>
        <w:ind w:left="1588" w:hanging="550"/>
      </w:pPr>
      <w:rPr>
        <w:rFonts w:hint="default"/>
      </w:rPr>
    </w:lvl>
    <w:lvl w:ilvl="2">
      <w:start w:val="1"/>
      <w:numFmt w:val="decimal"/>
      <w:lvlText w:val="%1.%2.%3."/>
      <w:lvlJc w:val="left"/>
      <w:pPr>
        <w:tabs>
          <w:tab w:val="num" w:pos="1588"/>
        </w:tabs>
        <w:ind w:left="2245" w:hanging="669"/>
      </w:pPr>
      <w:rPr>
        <w:rFonts w:hint="default"/>
      </w:rPr>
    </w:lvl>
    <w:lvl w:ilvl="3">
      <w:start w:val="1"/>
      <w:numFmt w:val="decimal"/>
      <w:lvlText w:val="%1.%2.%3.%4."/>
      <w:lvlJc w:val="left"/>
      <w:pPr>
        <w:ind w:left="1996"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9" w15:restartNumberingAfterBreak="0">
    <w:nsid w:val="50756165"/>
    <w:multiLevelType w:val="hybridMultilevel"/>
    <w:tmpl w:val="09E4B9AC"/>
    <w:lvl w:ilvl="0" w:tplc="B9FEB72E">
      <w:start w:val="1"/>
      <w:numFmt w:val="bullet"/>
      <w:pStyle w:val="CaseStudyQuoteBullets"/>
      <w:lvlText w:val=""/>
      <w:lvlJc w:val="left"/>
      <w:pPr>
        <w:ind w:left="360" w:hanging="360"/>
      </w:pPr>
      <w:rPr>
        <w:rFonts w:ascii="Symbol" w:hAnsi="Symbol" w:hint="default"/>
        <w:color w:val="8C938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163E54"/>
    <w:multiLevelType w:val="multilevel"/>
    <w:tmpl w:val="F37C7702"/>
    <w:lvl w:ilvl="0">
      <w:start w:val="1"/>
      <w:numFmt w:val="lowerLetter"/>
      <w:pStyle w:val="ListParagraph"/>
      <w:lvlText w:val="(%1) "/>
      <w:lvlJc w:val="left"/>
      <w:pPr>
        <w:tabs>
          <w:tab w:val="num" w:pos="709"/>
        </w:tabs>
        <w:ind w:left="936" w:hanging="227"/>
      </w:pPr>
      <w:rPr>
        <w:rFonts w:hint="default"/>
        <w:b w:val="0"/>
        <w:i w:val="0"/>
      </w:rPr>
    </w:lvl>
    <w:lvl w:ilvl="1">
      <w:start w:val="1"/>
      <w:numFmt w:val="bullet"/>
      <w:lvlText w:val="-"/>
      <w:lvlJc w:val="left"/>
      <w:pPr>
        <w:tabs>
          <w:tab w:val="num" w:pos="936"/>
        </w:tabs>
        <w:ind w:left="1162" w:hanging="226"/>
      </w:pPr>
      <w:rPr>
        <w:rFonts w:ascii="Courier New" w:hAnsi="Courier New" w:hint="default"/>
        <w:b w:val="0"/>
        <w:i w:val="0"/>
      </w:rPr>
    </w:lvl>
    <w:lvl w:ilvl="2">
      <w:start w:val="1"/>
      <w:numFmt w:val="lowerLetter"/>
      <w:lvlText w:val="%3"/>
      <w:lvlJc w:val="left"/>
      <w:pPr>
        <w:tabs>
          <w:tab w:val="num" w:pos="1162"/>
        </w:tabs>
        <w:ind w:left="1389" w:hanging="227"/>
      </w:pPr>
      <w:rPr>
        <w:rFonts w:hint="default"/>
        <w:b w:val="0"/>
        <w:i w:val="0"/>
      </w:rPr>
    </w:lvl>
    <w:lvl w:ilvl="3">
      <w:start w:val="1"/>
      <w:numFmt w:val="lowerRoman"/>
      <w:lvlText w:val="%4."/>
      <w:lvlJc w:val="center"/>
      <w:pPr>
        <w:ind w:left="1610" w:hanging="170"/>
      </w:pPr>
      <w:rPr>
        <w:rFonts w:hint="default"/>
        <w:b w:val="0"/>
        <w:i w:val="0"/>
      </w:rPr>
    </w:lvl>
    <w:lvl w:ilvl="4">
      <w:start w:val="1"/>
      <w:numFmt w:val="bullet"/>
      <w:lvlText w:val="o"/>
      <w:lvlJc w:val="left"/>
      <w:pPr>
        <w:ind w:left="1135" w:hanging="227"/>
      </w:pPr>
      <w:rPr>
        <w:rFonts w:ascii="Courier New" w:hAnsi="Courier New"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21" w15:restartNumberingAfterBreak="0">
    <w:nsid w:val="59223B06"/>
    <w:multiLevelType w:val="hybridMultilevel"/>
    <w:tmpl w:val="6480D6CA"/>
    <w:lvl w:ilvl="0" w:tplc="81A4E1B4">
      <w:start w:val="2"/>
      <w:numFmt w:val="decimal"/>
      <w:lvlText w:val="%1"/>
      <w:lvlJc w:val="left"/>
      <w:pPr>
        <w:ind w:left="720" w:hanging="360"/>
      </w:pPr>
      <w:rPr>
        <w:rFonts w:ascii="Lato Light" w:hAnsi="Lato Ligh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45546E"/>
    <w:multiLevelType w:val="hybridMultilevel"/>
    <w:tmpl w:val="95BCCD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3644E20"/>
    <w:multiLevelType w:val="hybridMultilevel"/>
    <w:tmpl w:val="C4686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4A4878"/>
    <w:multiLevelType w:val="hybridMultilevel"/>
    <w:tmpl w:val="E5FEF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122CA8"/>
    <w:multiLevelType w:val="hybridMultilevel"/>
    <w:tmpl w:val="A3BC0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6345FA"/>
    <w:multiLevelType w:val="hybridMultilevel"/>
    <w:tmpl w:val="6B44A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495A93"/>
    <w:multiLevelType w:val="hybridMultilevel"/>
    <w:tmpl w:val="EB84AA4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5"/>
  </w:num>
  <w:num w:numId="2">
    <w:abstractNumId w:val="20"/>
  </w:num>
  <w:num w:numId="3">
    <w:abstractNumId w:val="18"/>
  </w:num>
  <w:num w:numId="4">
    <w:abstractNumId w:val="14"/>
  </w:num>
  <w:num w:numId="5">
    <w:abstractNumId w:val="1"/>
  </w:num>
  <w:num w:numId="6">
    <w:abstractNumId w:val="6"/>
  </w:num>
  <w:num w:numId="7">
    <w:abstractNumId w:val="2"/>
  </w:num>
  <w:num w:numId="8">
    <w:abstractNumId w:val="12"/>
  </w:num>
  <w:num w:numId="9">
    <w:abstractNumId w:val="10"/>
  </w:num>
  <w:num w:numId="10">
    <w:abstractNumId w:val="0"/>
  </w:num>
  <w:num w:numId="11">
    <w:abstractNumId w:val="9"/>
  </w:num>
  <w:num w:numId="12">
    <w:abstractNumId w:val="19"/>
  </w:num>
  <w:num w:numId="13">
    <w:abstractNumId w:val="13"/>
  </w:num>
  <w:num w:numId="14">
    <w:abstractNumId w:val="3"/>
  </w:num>
  <w:num w:numId="15">
    <w:abstractNumId w:val="8"/>
  </w:num>
  <w:num w:numId="16">
    <w:abstractNumId w:val="22"/>
  </w:num>
  <w:num w:numId="17">
    <w:abstractNumId w:val="26"/>
  </w:num>
  <w:num w:numId="18">
    <w:abstractNumId w:val="24"/>
  </w:num>
  <w:num w:numId="19">
    <w:abstractNumId w:val="25"/>
  </w:num>
  <w:num w:numId="20">
    <w:abstractNumId w:val="27"/>
  </w:num>
  <w:num w:numId="21">
    <w:abstractNumId w:val="20"/>
  </w:num>
  <w:num w:numId="22">
    <w:abstractNumId w:val="4"/>
  </w:num>
  <w:num w:numId="23">
    <w:abstractNumId w:val="23"/>
  </w:num>
  <w:num w:numId="24">
    <w:abstractNumId w:val="15"/>
  </w:num>
  <w:num w:numId="25">
    <w:abstractNumId w:val="7"/>
  </w:num>
  <w:num w:numId="26">
    <w:abstractNumId w:val="17"/>
  </w:num>
  <w:num w:numId="27">
    <w:abstractNumId w:val="21"/>
  </w:num>
  <w:num w:numId="28">
    <w:abstractNumId w:val="11"/>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3FE"/>
    <w:rsid w:val="000017E0"/>
    <w:rsid w:val="00005BD8"/>
    <w:rsid w:val="000063DA"/>
    <w:rsid w:val="00007B34"/>
    <w:rsid w:val="0001028C"/>
    <w:rsid w:val="00010920"/>
    <w:rsid w:val="00010D94"/>
    <w:rsid w:val="00011722"/>
    <w:rsid w:val="0001339A"/>
    <w:rsid w:val="00020414"/>
    <w:rsid w:val="000205A6"/>
    <w:rsid w:val="00020698"/>
    <w:rsid w:val="00020F08"/>
    <w:rsid w:val="0002205E"/>
    <w:rsid w:val="00023B7C"/>
    <w:rsid w:val="0002413B"/>
    <w:rsid w:val="000255B4"/>
    <w:rsid w:val="00025E19"/>
    <w:rsid w:val="00025F61"/>
    <w:rsid w:val="000277D7"/>
    <w:rsid w:val="00027AA1"/>
    <w:rsid w:val="00027FC9"/>
    <w:rsid w:val="0003019A"/>
    <w:rsid w:val="00034808"/>
    <w:rsid w:val="00034BE8"/>
    <w:rsid w:val="0004070C"/>
    <w:rsid w:val="0004696A"/>
    <w:rsid w:val="0004741C"/>
    <w:rsid w:val="0005002C"/>
    <w:rsid w:val="000500F8"/>
    <w:rsid w:val="0005084B"/>
    <w:rsid w:val="00050911"/>
    <w:rsid w:val="000527B1"/>
    <w:rsid w:val="00053976"/>
    <w:rsid w:val="000561AB"/>
    <w:rsid w:val="00057761"/>
    <w:rsid w:val="00062A2A"/>
    <w:rsid w:val="00063594"/>
    <w:rsid w:val="00063D51"/>
    <w:rsid w:val="000651BE"/>
    <w:rsid w:val="0006570D"/>
    <w:rsid w:val="00067742"/>
    <w:rsid w:val="00067C27"/>
    <w:rsid w:val="00071944"/>
    <w:rsid w:val="00072031"/>
    <w:rsid w:val="0007696F"/>
    <w:rsid w:val="00077C8C"/>
    <w:rsid w:val="00081E17"/>
    <w:rsid w:val="00082988"/>
    <w:rsid w:val="000845C3"/>
    <w:rsid w:val="000850F0"/>
    <w:rsid w:val="00085D72"/>
    <w:rsid w:val="0009000C"/>
    <w:rsid w:val="000927DB"/>
    <w:rsid w:val="00092EE6"/>
    <w:rsid w:val="0009345F"/>
    <w:rsid w:val="000936EF"/>
    <w:rsid w:val="00096379"/>
    <w:rsid w:val="00097765"/>
    <w:rsid w:val="00097B0F"/>
    <w:rsid w:val="00097CAB"/>
    <w:rsid w:val="000A2F74"/>
    <w:rsid w:val="000A316F"/>
    <w:rsid w:val="000A534B"/>
    <w:rsid w:val="000A5CDE"/>
    <w:rsid w:val="000A6AEA"/>
    <w:rsid w:val="000A725A"/>
    <w:rsid w:val="000B0DB2"/>
    <w:rsid w:val="000B1C3B"/>
    <w:rsid w:val="000B2250"/>
    <w:rsid w:val="000B2253"/>
    <w:rsid w:val="000B256E"/>
    <w:rsid w:val="000B463D"/>
    <w:rsid w:val="000B4CDB"/>
    <w:rsid w:val="000B59FD"/>
    <w:rsid w:val="000B66E5"/>
    <w:rsid w:val="000B7397"/>
    <w:rsid w:val="000B7461"/>
    <w:rsid w:val="000C076F"/>
    <w:rsid w:val="000C0A0D"/>
    <w:rsid w:val="000C0E44"/>
    <w:rsid w:val="000C252B"/>
    <w:rsid w:val="000C2F3F"/>
    <w:rsid w:val="000C2F5D"/>
    <w:rsid w:val="000C3D99"/>
    <w:rsid w:val="000C43F4"/>
    <w:rsid w:val="000C5B2C"/>
    <w:rsid w:val="000C5EC7"/>
    <w:rsid w:val="000D1674"/>
    <w:rsid w:val="000D2A85"/>
    <w:rsid w:val="000D2ECD"/>
    <w:rsid w:val="000D5EBC"/>
    <w:rsid w:val="000D6C95"/>
    <w:rsid w:val="000D6E11"/>
    <w:rsid w:val="000D7CB7"/>
    <w:rsid w:val="000E02B3"/>
    <w:rsid w:val="000E0BC4"/>
    <w:rsid w:val="000E11FD"/>
    <w:rsid w:val="000E150C"/>
    <w:rsid w:val="000E1A6A"/>
    <w:rsid w:val="000E2B1A"/>
    <w:rsid w:val="000E2BC5"/>
    <w:rsid w:val="000E37AA"/>
    <w:rsid w:val="000E435E"/>
    <w:rsid w:val="000E5479"/>
    <w:rsid w:val="000E71DA"/>
    <w:rsid w:val="000E77FC"/>
    <w:rsid w:val="000F023B"/>
    <w:rsid w:val="000F0C5B"/>
    <w:rsid w:val="000F2198"/>
    <w:rsid w:val="000F2CCC"/>
    <w:rsid w:val="000F3527"/>
    <w:rsid w:val="000F43F0"/>
    <w:rsid w:val="000F59B8"/>
    <w:rsid w:val="000F5ADD"/>
    <w:rsid w:val="000F7B12"/>
    <w:rsid w:val="0010070F"/>
    <w:rsid w:val="0010135E"/>
    <w:rsid w:val="00102029"/>
    <w:rsid w:val="001024DA"/>
    <w:rsid w:val="00102934"/>
    <w:rsid w:val="00103866"/>
    <w:rsid w:val="00104E89"/>
    <w:rsid w:val="00105DB8"/>
    <w:rsid w:val="001071AA"/>
    <w:rsid w:val="00107FC1"/>
    <w:rsid w:val="00110D13"/>
    <w:rsid w:val="00113625"/>
    <w:rsid w:val="00113B4B"/>
    <w:rsid w:val="00124258"/>
    <w:rsid w:val="00124BEA"/>
    <w:rsid w:val="00124CBE"/>
    <w:rsid w:val="00125534"/>
    <w:rsid w:val="00126C52"/>
    <w:rsid w:val="00127051"/>
    <w:rsid w:val="0012725C"/>
    <w:rsid w:val="00127FF4"/>
    <w:rsid w:val="00130742"/>
    <w:rsid w:val="001313EB"/>
    <w:rsid w:val="00133039"/>
    <w:rsid w:val="001358BF"/>
    <w:rsid w:val="00136D7B"/>
    <w:rsid w:val="00142847"/>
    <w:rsid w:val="00142ED9"/>
    <w:rsid w:val="001434D9"/>
    <w:rsid w:val="00144075"/>
    <w:rsid w:val="001440F4"/>
    <w:rsid w:val="00144A97"/>
    <w:rsid w:val="001467F2"/>
    <w:rsid w:val="00147DC9"/>
    <w:rsid w:val="00150F78"/>
    <w:rsid w:val="00151ECB"/>
    <w:rsid w:val="00152278"/>
    <w:rsid w:val="00154F8D"/>
    <w:rsid w:val="0015505B"/>
    <w:rsid w:val="00156231"/>
    <w:rsid w:val="001575D5"/>
    <w:rsid w:val="0016182C"/>
    <w:rsid w:val="00162022"/>
    <w:rsid w:val="0016285D"/>
    <w:rsid w:val="00162957"/>
    <w:rsid w:val="0016498F"/>
    <w:rsid w:val="0016520D"/>
    <w:rsid w:val="00170E4D"/>
    <w:rsid w:val="001713D0"/>
    <w:rsid w:val="00171628"/>
    <w:rsid w:val="00171ED8"/>
    <w:rsid w:val="00171F7C"/>
    <w:rsid w:val="0017223D"/>
    <w:rsid w:val="0017311F"/>
    <w:rsid w:val="00173930"/>
    <w:rsid w:val="00174020"/>
    <w:rsid w:val="00175405"/>
    <w:rsid w:val="00177883"/>
    <w:rsid w:val="00177C60"/>
    <w:rsid w:val="00177E68"/>
    <w:rsid w:val="001808F0"/>
    <w:rsid w:val="00180C53"/>
    <w:rsid w:val="001813EA"/>
    <w:rsid w:val="001818A3"/>
    <w:rsid w:val="00181B52"/>
    <w:rsid w:val="00181BA3"/>
    <w:rsid w:val="00182291"/>
    <w:rsid w:val="00182CF6"/>
    <w:rsid w:val="00184874"/>
    <w:rsid w:val="00185E2F"/>
    <w:rsid w:val="00186192"/>
    <w:rsid w:val="00186C91"/>
    <w:rsid w:val="0018715C"/>
    <w:rsid w:val="00187A29"/>
    <w:rsid w:val="00191D18"/>
    <w:rsid w:val="00192CDB"/>
    <w:rsid w:val="00194D37"/>
    <w:rsid w:val="00196DA4"/>
    <w:rsid w:val="00196FC6"/>
    <w:rsid w:val="00197E00"/>
    <w:rsid w:val="001A0762"/>
    <w:rsid w:val="001A0763"/>
    <w:rsid w:val="001A089C"/>
    <w:rsid w:val="001A1296"/>
    <w:rsid w:val="001A225B"/>
    <w:rsid w:val="001A346D"/>
    <w:rsid w:val="001A3A90"/>
    <w:rsid w:val="001A3AEA"/>
    <w:rsid w:val="001A51BE"/>
    <w:rsid w:val="001A51FB"/>
    <w:rsid w:val="001A62E6"/>
    <w:rsid w:val="001A7138"/>
    <w:rsid w:val="001A734A"/>
    <w:rsid w:val="001B1F77"/>
    <w:rsid w:val="001B36BD"/>
    <w:rsid w:val="001B3776"/>
    <w:rsid w:val="001B39E7"/>
    <w:rsid w:val="001B4BA9"/>
    <w:rsid w:val="001B5A0C"/>
    <w:rsid w:val="001B6D9E"/>
    <w:rsid w:val="001C5228"/>
    <w:rsid w:val="001C5B27"/>
    <w:rsid w:val="001C5C67"/>
    <w:rsid w:val="001C7AA4"/>
    <w:rsid w:val="001D0062"/>
    <w:rsid w:val="001D029B"/>
    <w:rsid w:val="001D0750"/>
    <w:rsid w:val="001D08E7"/>
    <w:rsid w:val="001D23CD"/>
    <w:rsid w:val="001D24B8"/>
    <w:rsid w:val="001D2BD5"/>
    <w:rsid w:val="001D430E"/>
    <w:rsid w:val="001D44FC"/>
    <w:rsid w:val="001D59D3"/>
    <w:rsid w:val="001D6520"/>
    <w:rsid w:val="001D68C4"/>
    <w:rsid w:val="001D6A94"/>
    <w:rsid w:val="001E073E"/>
    <w:rsid w:val="001E0B17"/>
    <w:rsid w:val="001E0B1E"/>
    <w:rsid w:val="001E15E6"/>
    <w:rsid w:val="001E263B"/>
    <w:rsid w:val="001E34F4"/>
    <w:rsid w:val="001E3589"/>
    <w:rsid w:val="001E35D2"/>
    <w:rsid w:val="001E36E9"/>
    <w:rsid w:val="001E4FA9"/>
    <w:rsid w:val="001E5AA5"/>
    <w:rsid w:val="001E66C9"/>
    <w:rsid w:val="001E791D"/>
    <w:rsid w:val="001F2AEB"/>
    <w:rsid w:val="001F2B50"/>
    <w:rsid w:val="001F38A4"/>
    <w:rsid w:val="001F6BB4"/>
    <w:rsid w:val="001F7E74"/>
    <w:rsid w:val="0020008F"/>
    <w:rsid w:val="00201C8D"/>
    <w:rsid w:val="002025CB"/>
    <w:rsid w:val="002035C2"/>
    <w:rsid w:val="002040F0"/>
    <w:rsid w:val="002056B7"/>
    <w:rsid w:val="00207D2B"/>
    <w:rsid w:val="002108C3"/>
    <w:rsid w:val="00210F21"/>
    <w:rsid w:val="00210F54"/>
    <w:rsid w:val="0021167A"/>
    <w:rsid w:val="00211DC6"/>
    <w:rsid w:val="002127A8"/>
    <w:rsid w:val="0021417F"/>
    <w:rsid w:val="00214BBD"/>
    <w:rsid w:val="0021541C"/>
    <w:rsid w:val="00215804"/>
    <w:rsid w:val="00216369"/>
    <w:rsid w:val="00216DAC"/>
    <w:rsid w:val="00217823"/>
    <w:rsid w:val="00223C04"/>
    <w:rsid w:val="00224731"/>
    <w:rsid w:val="00226A8F"/>
    <w:rsid w:val="00227C39"/>
    <w:rsid w:val="00231983"/>
    <w:rsid w:val="00231EF5"/>
    <w:rsid w:val="002332A2"/>
    <w:rsid w:val="00233425"/>
    <w:rsid w:val="00233576"/>
    <w:rsid w:val="00233BB1"/>
    <w:rsid w:val="00233BEC"/>
    <w:rsid w:val="0023477A"/>
    <w:rsid w:val="00237943"/>
    <w:rsid w:val="002407DE"/>
    <w:rsid w:val="00242890"/>
    <w:rsid w:val="002437BE"/>
    <w:rsid w:val="00244128"/>
    <w:rsid w:val="0024438E"/>
    <w:rsid w:val="00244F94"/>
    <w:rsid w:val="002451AC"/>
    <w:rsid w:val="00245D5D"/>
    <w:rsid w:val="00245DD9"/>
    <w:rsid w:val="002460A3"/>
    <w:rsid w:val="00247CA4"/>
    <w:rsid w:val="00247E4D"/>
    <w:rsid w:val="00251D31"/>
    <w:rsid w:val="00251F7A"/>
    <w:rsid w:val="002522B8"/>
    <w:rsid w:val="0025317E"/>
    <w:rsid w:val="002533D4"/>
    <w:rsid w:val="00254C11"/>
    <w:rsid w:val="0025644E"/>
    <w:rsid w:val="00257052"/>
    <w:rsid w:val="002608E3"/>
    <w:rsid w:val="0026159A"/>
    <w:rsid w:val="002620CB"/>
    <w:rsid w:val="00262795"/>
    <w:rsid w:val="00262910"/>
    <w:rsid w:val="00262FF1"/>
    <w:rsid w:val="0026325C"/>
    <w:rsid w:val="00265A81"/>
    <w:rsid w:val="00265E25"/>
    <w:rsid w:val="002670A4"/>
    <w:rsid w:val="00267163"/>
    <w:rsid w:val="002672B3"/>
    <w:rsid w:val="00267753"/>
    <w:rsid w:val="002710A7"/>
    <w:rsid w:val="002736F6"/>
    <w:rsid w:val="002738DB"/>
    <w:rsid w:val="0027393B"/>
    <w:rsid w:val="00275F1A"/>
    <w:rsid w:val="0027743C"/>
    <w:rsid w:val="0028029D"/>
    <w:rsid w:val="00280326"/>
    <w:rsid w:val="00280FCA"/>
    <w:rsid w:val="00281F66"/>
    <w:rsid w:val="0028219F"/>
    <w:rsid w:val="002826F7"/>
    <w:rsid w:val="00282CF1"/>
    <w:rsid w:val="00283267"/>
    <w:rsid w:val="00287A83"/>
    <w:rsid w:val="00290043"/>
    <w:rsid w:val="00291D8B"/>
    <w:rsid w:val="0029202A"/>
    <w:rsid w:val="002926A7"/>
    <w:rsid w:val="00293ED4"/>
    <w:rsid w:val="002957E7"/>
    <w:rsid w:val="002967AE"/>
    <w:rsid w:val="00296843"/>
    <w:rsid w:val="00296B04"/>
    <w:rsid w:val="00297B8F"/>
    <w:rsid w:val="002A03AD"/>
    <w:rsid w:val="002A183C"/>
    <w:rsid w:val="002A1CDE"/>
    <w:rsid w:val="002A2B46"/>
    <w:rsid w:val="002A3430"/>
    <w:rsid w:val="002A385B"/>
    <w:rsid w:val="002B15F0"/>
    <w:rsid w:val="002B1BF0"/>
    <w:rsid w:val="002B219C"/>
    <w:rsid w:val="002B21D9"/>
    <w:rsid w:val="002B25CB"/>
    <w:rsid w:val="002B4592"/>
    <w:rsid w:val="002B58FB"/>
    <w:rsid w:val="002B6601"/>
    <w:rsid w:val="002B72D3"/>
    <w:rsid w:val="002B7373"/>
    <w:rsid w:val="002C0124"/>
    <w:rsid w:val="002C01CC"/>
    <w:rsid w:val="002C0B27"/>
    <w:rsid w:val="002C58F9"/>
    <w:rsid w:val="002C5CD7"/>
    <w:rsid w:val="002C623D"/>
    <w:rsid w:val="002C6E34"/>
    <w:rsid w:val="002C71F2"/>
    <w:rsid w:val="002D05CD"/>
    <w:rsid w:val="002D1CC6"/>
    <w:rsid w:val="002D36B9"/>
    <w:rsid w:val="002D5D97"/>
    <w:rsid w:val="002D5EBC"/>
    <w:rsid w:val="002D7934"/>
    <w:rsid w:val="002D7FD1"/>
    <w:rsid w:val="002E01DE"/>
    <w:rsid w:val="002E1572"/>
    <w:rsid w:val="002E377D"/>
    <w:rsid w:val="002E3D27"/>
    <w:rsid w:val="002E5437"/>
    <w:rsid w:val="002E65B8"/>
    <w:rsid w:val="002E66BC"/>
    <w:rsid w:val="002E6B65"/>
    <w:rsid w:val="002F12E4"/>
    <w:rsid w:val="002F1E97"/>
    <w:rsid w:val="002F37C5"/>
    <w:rsid w:val="002F380D"/>
    <w:rsid w:val="002F40AC"/>
    <w:rsid w:val="002F4BA0"/>
    <w:rsid w:val="003000E9"/>
    <w:rsid w:val="0030041B"/>
    <w:rsid w:val="00300F99"/>
    <w:rsid w:val="00301B01"/>
    <w:rsid w:val="00302175"/>
    <w:rsid w:val="00302429"/>
    <w:rsid w:val="003037DD"/>
    <w:rsid w:val="00303A37"/>
    <w:rsid w:val="00306867"/>
    <w:rsid w:val="00307A52"/>
    <w:rsid w:val="0031048F"/>
    <w:rsid w:val="003142A5"/>
    <w:rsid w:val="00314504"/>
    <w:rsid w:val="00314606"/>
    <w:rsid w:val="00316084"/>
    <w:rsid w:val="00317AF9"/>
    <w:rsid w:val="00317CC4"/>
    <w:rsid w:val="00321C06"/>
    <w:rsid w:val="0032244A"/>
    <w:rsid w:val="00323268"/>
    <w:rsid w:val="00324340"/>
    <w:rsid w:val="003253CC"/>
    <w:rsid w:val="00326A9F"/>
    <w:rsid w:val="00326FBB"/>
    <w:rsid w:val="0032723A"/>
    <w:rsid w:val="00327DE9"/>
    <w:rsid w:val="0033061D"/>
    <w:rsid w:val="003321F1"/>
    <w:rsid w:val="00332E0C"/>
    <w:rsid w:val="00332EDA"/>
    <w:rsid w:val="00333382"/>
    <w:rsid w:val="00340378"/>
    <w:rsid w:val="003410E0"/>
    <w:rsid w:val="00341AC3"/>
    <w:rsid w:val="00343572"/>
    <w:rsid w:val="00344C36"/>
    <w:rsid w:val="003460B5"/>
    <w:rsid w:val="003465B1"/>
    <w:rsid w:val="00350249"/>
    <w:rsid w:val="0035285F"/>
    <w:rsid w:val="003542F9"/>
    <w:rsid w:val="003553ED"/>
    <w:rsid w:val="0035586E"/>
    <w:rsid w:val="0035687B"/>
    <w:rsid w:val="003569C0"/>
    <w:rsid w:val="00357548"/>
    <w:rsid w:val="00357C48"/>
    <w:rsid w:val="00360DD6"/>
    <w:rsid w:val="0036238B"/>
    <w:rsid w:val="00363865"/>
    <w:rsid w:val="00363D69"/>
    <w:rsid w:val="003643A1"/>
    <w:rsid w:val="00364C8E"/>
    <w:rsid w:val="0036651D"/>
    <w:rsid w:val="003668C8"/>
    <w:rsid w:val="00366C90"/>
    <w:rsid w:val="003671C1"/>
    <w:rsid w:val="00367A59"/>
    <w:rsid w:val="00367E84"/>
    <w:rsid w:val="003720AA"/>
    <w:rsid w:val="003737AA"/>
    <w:rsid w:val="003748AB"/>
    <w:rsid w:val="003758CC"/>
    <w:rsid w:val="0037613B"/>
    <w:rsid w:val="003777C2"/>
    <w:rsid w:val="00380B18"/>
    <w:rsid w:val="003811FD"/>
    <w:rsid w:val="00381C70"/>
    <w:rsid w:val="00381D51"/>
    <w:rsid w:val="00382DC6"/>
    <w:rsid w:val="00383773"/>
    <w:rsid w:val="00383C93"/>
    <w:rsid w:val="00383CAE"/>
    <w:rsid w:val="00384321"/>
    <w:rsid w:val="00386540"/>
    <w:rsid w:val="0038710F"/>
    <w:rsid w:val="00387450"/>
    <w:rsid w:val="003902CB"/>
    <w:rsid w:val="00390AFA"/>
    <w:rsid w:val="00391238"/>
    <w:rsid w:val="00391A31"/>
    <w:rsid w:val="00391EE9"/>
    <w:rsid w:val="00393DE5"/>
    <w:rsid w:val="00393ED1"/>
    <w:rsid w:val="00394EC4"/>
    <w:rsid w:val="00396952"/>
    <w:rsid w:val="00396AE6"/>
    <w:rsid w:val="00396F0D"/>
    <w:rsid w:val="003A0589"/>
    <w:rsid w:val="003A1B30"/>
    <w:rsid w:val="003A1D26"/>
    <w:rsid w:val="003A2523"/>
    <w:rsid w:val="003A6567"/>
    <w:rsid w:val="003B0F8B"/>
    <w:rsid w:val="003B16FA"/>
    <w:rsid w:val="003B23C3"/>
    <w:rsid w:val="003B31CE"/>
    <w:rsid w:val="003B44AD"/>
    <w:rsid w:val="003B4D2C"/>
    <w:rsid w:val="003B7BF1"/>
    <w:rsid w:val="003C18C7"/>
    <w:rsid w:val="003C1914"/>
    <w:rsid w:val="003C1948"/>
    <w:rsid w:val="003C4CCA"/>
    <w:rsid w:val="003C6750"/>
    <w:rsid w:val="003C6C4E"/>
    <w:rsid w:val="003C7910"/>
    <w:rsid w:val="003C79A0"/>
    <w:rsid w:val="003D05F2"/>
    <w:rsid w:val="003D0941"/>
    <w:rsid w:val="003D1298"/>
    <w:rsid w:val="003D1A46"/>
    <w:rsid w:val="003D1A5E"/>
    <w:rsid w:val="003D1C84"/>
    <w:rsid w:val="003D23AC"/>
    <w:rsid w:val="003D276F"/>
    <w:rsid w:val="003D315D"/>
    <w:rsid w:val="003D39DF"/>
    <w:rsid w:val="003D3E9D"/>
    <w:rsid w:val="003D3EB0"/>
    <w:rsid w:val="003D4613"/>
    <w:rsid w:val="003D564B"/>
    <w:rsid w:val="003D6AD1"/>
    <w:rsid w:val="003D76DE"/>
    <w:rsid w:val="003D7923"/>
    <w:rsid w:val="003E07A0"/>
    <w:rsid w:val="003E1A2D"/>
    <w:rsid w:val="003E1B4F"/>
    <w:rsid w:val="003E3009"/>
    <w:rsid w:val="003E44C2"/>
    <w:rsid w:val="003E4908"/>
    <w:rsid w:val="003E6084"/>
    <w:rsid w:val="003E6206"/>
    <w:rsid w:val="003E69D8"/>
    <w:rsid w:val="003E7A01"/>
    <w:rsid w:val="003E7F06"/>
    <w:rsid w:val="003F1F1A"/>
    <w:rsid w:val="003F2AB4"/>
    <w:rsid w:val="003F4217"/>
    <w:rsid w:val="003F52C5"/>
    <w:rsid w:val="003F5A67"/>
    <w:rsid w:val="003F5C4F"/>
    <w:rsid w:val="003F662C"/>
    <w:rsid w:val="003F7A98"/>
    <w:rsid w:val="003F7BCA"/>
    <w:rsid w:val="003F7CE5"/>
    <w:rsid w:val="00400AD3"/>
    <w:rsid w:val="00401B9A"/>
    <w:rsid w:val="00403AF5"/>
    <w:rsid w:val="00404B2B"/>
    <w:rsid w:val="00410562"/>
    <w:rsid w:val="004122F0"/>
    <w:rsid w:val="004124EC"/>
    <w:rsid w:val="00416ACF"/>
    <w:rsid w:val="00416BDE"/>
    <w:rsid w:val="00417AC3"/>
    <w:rsid w:val="00421755"/>
    <w:rsid w:val="00421B7C"/>
    <w:rsid w:val="00422053"/>
    <w:rsid w:val="004222D0"/>
    <w:rsid w:val="004235A0"/>
    <w:rsid w:val="00423A57"/>
    <w:rsid w:val="00423A87"/>
    <w:rsid w:val="00425C71"/>
    <w:rsid w:val="00427BA2"/>
    <w:rsid w:val="00430A55"/>
    <w:rsid w:val="00430FF9"/>
    <w:rsid w:val="0043192B"/>
    <w:rsid w:val="0043193E"/>
    <w:rsid w:val="0043253E"/>
    <w:rsid w:val="00432D99"/>
    <w:rsid w:val="00433855"/>
    <w:rsid w:val="00433907"/>
    <w:rsid w:val="0043431A"/>
    <w:rsid w:val="00434BB9"/>
    <w:rsid w:val="00434E2D"/>
    <w:rsid w:val="004355B9"/>
    <w:rsid w:val="004377A3"/>
    <w:rsid w:val="00437B95"/>
    <w:rsid w:val="004401B3"/>
    <w:rsid w:val="00440480"/>
    <w:rsid w:val="00440510"/>
    <w:rsid w:val="00440A50"/>
    <w:rsid w:val="0044165A"/>
    <w:rsid w:val="00441690"/>
    <w:rsid w:val="00441B7A"/>
    <w:rsid w:val="00441C0E"/>
    <w:rsid w:val="0044401C"/>
    <w:rsid w:val="004451A1"/>
    <w:rsid w:val="00445367"/>
    <w:rsid w:val="00445CEF"/>
    <w:rsid w:val="00445DAB"/>
    <w:rsid w:val="00445E05"/>
    <w:rsid w:val="00446B37"/>
    <w:rsid w:val="00450CDD"/>
    <w:rsid w:val="00450FDF"/>
    <w:rsid w:val="0045133C"/>
    <w:rsid w:val="004514B5"/>
    <w:rsid w:val="00451945"/>
    <w:rsid w:val="00451A28"/>
    <w:rsid w:val="004526D0"/>
    <w:rsid w:val="00452ABE"/>
    <w:rsid w:val="00453A3B"/>
    <w:rsid w:val="00453BD6"/>
    <w:rsid w:val="00455FC3"/>
    <w:rsid w:val="00456065"/>
    <w:rsid w:val="004569B5"/>
    <w:rsid w:val="00457403"/>
    <w:rsid w:val="004574DA"/>
    <w:rsid w:val="0046023A"/>
    <w:rsid w:val="00461A83"/>
    <w:rsid w:val="00461B7D"/>
    <w:rsid w:val="00461E52"/>
    <w:rsid w:val="00462146"/>
    <w:rsid w:val="00463B41"/>
    <w:rsid w:val="00463F78"/>
    <w:rsid w:val="004651B6"/>
    <w:rsid w:val="004670EA"/>
    <w:rsid w:val="00467E96"/>
    <w:rsid w:val="0047140F"/>
    <w:rsid w:val="00472765"/>
    <w:rsid w:val="00473C96"/>
    <w:rsid w:val="004747BA"/>
    <w:rsid w:val="00477274"/>
    <w:rsid w:val="004772ED"/>
    <w:rsid w:val="00480305"/>
    <w:rsid w:val="00481333"/>
    <w:rsid w:val="004821EA"/>
    <w:rsid w:val="00482225"/>
    <w:rsid w:val="00483DC4"/>
    <w:rsid w:val="0048441C"/>
    <w:rsid w:val="004871A1"/>
    <w:rsid w:val="004875BB"/>
    <w:rsid w:val="00490D63"/>
    <w:rsid w:val="0049251B"/>
    <w:rsid w:val="0049291E"/>
    <w:rsid w:val="00492DB6"/>
    <w:rsid w:val="00492FED"/>
    <w:rsid w:val="00493416"/>
    <w:rsid w:val="0049365F"/>
    <w:rsid w:val="004938CC"/>
    <w:rsid w:val="00493D14"/>
    <w:rsid w:val="004940E7"/>
    <w:rsid w:val="00495635"/>
    <w:rsid w:val="00495CCC"/>
    <w:rsid w:val="004A0867"/>
    <w:rsid w:val="004A0ADB"/>
    <w:rsid w:val="004A10E5"/>
    <w:rsid w:val="004A16C5"/>
    <w:rsid w:val="004A28A6"/>
    <w:rsid w:val="004A3BD1"/>
    <w:rsid w:val="004A4920"/>
    <w:rsid w:val="004A4C0B"/>
    <w:rsid w:val="004A4D26"/>
    <w:rsid w:val="004A57F9"/>
    <w:rsid w:val="004A6702"/>
    <w:rsid w:val="004B0C06"/>
    <w:rsid w:val="004B4569"/>
    <w:rsid w:val="004B6DE8"/>
    <w:rsid w:val="004C084E"/>
    <w:rsid w:val="004C3DD6"/>
    <w:rsid w:val="004C503F"/>
    <w:rsid w:val="004C5CD3"/>
    <w:rsid w:val="004C702D"/>
    <w:rsid w:val="004D03B1"/>
    <w:rsid w:val="004D1C27"/>
    <w:rsid w:val="004D36F6"/>
    <w:rsid w:val="004D3761"/>
    <w:rsid w:val="004D7015"/>
    <w:rsid w:val="004D7918"/>
    <w:rsid w:val="004D79AE"/>
    <w:rsid w:val="004E0048"/>
    <w:rsid w:val="004E17CB"/>
    <w:rsid w:val="004E4127"/>
    <w:rsid w:val="004E4277"/>
    <w:rsid w:val="004E516D"/>
    <w:rsid w:val="004E6013"/>
    <w:rsid w:val="004E6033"/>
    <w:rsid w:val="004E6555"/>
    <w:rsid w:val="004F2CB1"/>
    <w:rsid w:val="004F386B"/>
    <w:rsid w:val="004F38A7"/>
    <w:rsid w:val="004F3D3C"/>
    <w:rsid w:val="004F476B"/>
    <w:rsid w:val="004F4EF9"/>
    <w:rsid w:val="004F6D95"/>
    <w:rsid w:val="004F759C"/>
    <w:rsid w:val="004F7B9C"/>
    <w:rsid w:val="0050273E"/>
    <w:rsid w:val="00503611"/>
    <w:rsid w:val="0050428A"/>
    <w:rsid w:val="0050452D"/>
    <w:rsid w:val="005057C4"/>
    <w:rsid w:val="00506426"/>
    <w:rsid w:val="00506C76"/>
    <w:rsid w:val="00507849"/>
    <w:rsid w:val="0051006A"/>
    <w:rsid w:val="00511417"/>
    <w:rsid w:val="00512B64"/>
    <w:rsid w:val="005136F4"/>
    <w:rsid w:val="005144DC"/>
    <w:rsid w:val="0051537E"/>
    <w:rsid w:val="0051710D"/>
    <w:rsid w:val="0051751F"/>
    <w:rsid w:val="00517A15"/>
    <w:rsid w:val="00520136"/>
    <w:rsid w:val="00520700"/>
    <w:rsid w:val="0052193D"/>
    <w:rsid w:val="00522BB8"/>
    <w:rsid w:val="005231E8"/>
    <w:rsid w:val="0052467F"/>
    <w:rsid w:val="0052537B"/>
    <w:rsid w:val="005267C8"/>
    <w:rsid w:val="00527247"/>
    <w:rsid w:val="005306C2"/>
    <w:rsid w:val="00532EC5"/>
    <w:rsid w:val="00533073"/>
    <w:rsid w:val="005337DD"/>
    <w:rsid w:val="00533B7C"/>
    <w:rsid w:val="00534DD5"/>
    <w:rsid w:val="00535885"/>
    <w:rsid w:val="00536962"/>
    <w:rsid w:val="00537A43"/>
    <w:rsid w:val="00540132"/>
    <w:rsid w:val="0054218A"/>
    <w:rsid w:val="0054240C"/>
    <w:rsid w:val="00542AD3"/>
    <w:rsid w:val="00543E40"/>
    <w:rsid w:val="00545605"/>
    <w:rsid w:val="00546E2A"/>
    <w:rsid w:val="005500A3"/>
    <w:rsid w:val="00551AF8"/>
    <w:rsid w:val="00552A38"/>
    <w:rsid w:val="00555125"/>
    <w:rsid w:val="00555503"/>
    <w:rsid w:val="005556FC"/>
    <w:rsid w:val="00556279"/>
    <w:rsid w:val="005576C5"/>
    <w:rsid w:val="005604CE"/>
    <w:rsid w:val="00560983"/>
    <w:rsid w:val="00561B88"/>
    <w:rsid w:val="00562640"/>
    <w:rsid w:val="005626FA"/>
    <w:rsid w:val="00562C39"/>
    <w:rsid w:val="00562DBB"/>
    <w:rsid w:val="0056423B"/>
    <w:rsid w:val="00564667"/>
    <w:rsid w:val="005650AF"/>
    <w:rsid w:val="00567DD4"/>
    <w:rsid w:val="00571D57"/>
    <w:rsid w:val="0057317D"/>
    <w:rsid w:val="00577259"/>
    <w:rsid w:val="005777B6"/>
    <w:rsid w:val="005809F4"/>
    <w:rsid w:val="00582219"/>
    <w:rsid w:val="0058291F"/>
    <w:rsid w:val="00582D07"/>
    <w:rsid w:val="00583D22"/>
    <w:rsid w:val="0058429D"/>
    <w:rsid w:val="00584A70"/>
    <w:rsid w:val="005857A7"/>
    <w:rsid w:val="00586936"/>
    <w:rsid w:val="0058782A"/>
    <w:rsid w:val="00587E56"/>
    <w:rsid w:val="00590964"/>
    <w:rsid w:val="005918AA"/>
    <w:rsid w:val="00593322"/>
    <w:rsid w:val="0059366B"/>
    <w:rsid w:val="005939A7"/>
    <w:rsid w:val="005944A3"/>
    <w:rsid w:val="0059511D"/>
    <w:rsid w:val="00595F3C"/>
    <w:rsid w:val="00596A17"/>
    <w:rsid w:val="00596CB0"/>
    <w:rsid w:val="00597285"/>
    <w:rsid w:val="0059741A"/>
    <w:rsid w:val="00597D16"/>
    <w:rsid w:val="005A11BD"/>
    <w:rsid w:val="005A1830"/>
    <w:rsid w:val="005A2285"/>
    <w:rsid w:val="005A2B7A"/>
    <w:rsid w:val="005A3FD7"/>
    <w:rsid w:val="005A4697"/>
    <w:rsid w:val="005A4A82"/>
    <w:rsid w:val="005A5B33"/>
    <w:rsid w:val="005A5ED5"/>
    <w:rsid w:val="005A61B1"/>
    <w:rsid w:val="005A6895"/>
    <w:rsid w:val="005A75C5"/>
    <w:rsid w:val="005A7B5C"/>
    <w:rsid w:val="005A7D52"/>
    <w:rsid w:val="005B096B"/>
    <w:rsid w:val="005B0CBA"/>
    <w:rsid w:val="005B0E4B"/>
    <w:rsid w:val="005B1062"/>
    <w:rsid w:val="005B1761"/>
    <w:rsid w:val="005B1B4C"/>
    <w:rsid w:val="005B2C53"/>
    <w:rsid w:val="005B3283"/>
    <w:rsid w:val="005B37C0"/>
    <w:rsid w:val="005B4248"/>
    <w:rsid w:val="005B4693"/>
    <w:rsid w:val="005B48B9"/>
    <w:rsid w:val="005B4ED3"/>
    <w:rsid w:val="005B62CA"/>
    <w:rsid w:val="005B68D7"/>
    <w:rsid w:val="005B6BED"/>
    <w:rsid w:val="005C1430"/>
    <w:rsid w:val="005C1EB5"/>
    <w:rsid w:val="005C31B9"/>
    <w:rsid w:val="005C5B5B"/>
    <w:rsid w:val="005D06EF"/>
    <w:rsid w:val="005D083D"/>
    <w:rsid w:val="005D2E3F"/>
    <w:rsid w:val="005D3635"/>
    <w:rsid w:val="005D3C89"/>
    <w:rsid w:val="005D5F40"/>
    <w:rsid w:val="005D60E7"/>
    <w:rsid w:val="005D6443"/>
    <w:rsid w:val="005D710A"/>
    <w:rsid w:val="005E375E"/>
    <w:rsid w:val="005E3F7F"/>
    <w:rsid w:val="005E46C1"/>
    <w:rsid w:val="005E4A0E"/>
    <w:rsid w:val="005E5E9D"/>
    <w:rsid w:val="005E653C"/>
    <w:rsid w:val="005E7BBE"/>
    <w:rsid w:val="005F0682"/>
    <w:rsid w:val="005F39B6"/>
    <w:rsid w:val="005F4D0F"/>
    <w:rsid w:val="005F4E53"/>
    <w:rsid w:val="005F5C1E"/>
    <w:rsid w:val="005F640C"/>
    <w:rsid w:val="005F78FA"/>
    <w:rsid w:val="006003C2"/>
    <w:rsid w:val="006020FC"/>
    <w:rsid w:val="00602133"/>
    <w:rsid w:val="00603087"/>
    <w:rsid w:val="0060431B"/>
    <w:rsid w:val="00604D3F"/>
    <w:rsid w:val="00604E9E"/>
    <w:rsid w:val="00605349"/>
    <w:rsid w:val="006056C8"/>
    <w:rsid w:val="00610389"/>
    <w:rsid w:val="006105E0"/>
    <w:rsid w:val="00610B29"/>
    <w:rsid w:val="0061144C"/>
    <w:rsid w:val="00611473"/>
    <w:rsid w:val="006140B3"/>
    <w:rsid w:val="00614E0E"/>
    <w:rsid w:val="0061687E"/>
    <w:rsid w:val="00616FC9"/>
    <w:rsid w:val="00617458"/>
    <w:rsid w:val="00617618"/>
    <w:rsid w:val="0062095C"/>
    <w:rsid w:val="00621186"/>
    <w:rsid w:val="006229D9"/>
    <w:rsid w:val="00623351"/>
    <w:rsid w:val="00625BA3"/>
    <w:rsid w:val="0062647E"/>
    <w:rsid w:val="00626ADA"/>
    <w:rsid w:val="00626ED0"/>
    <w:rsid w:val="006278F2"/>
    <w:rsid w:val="00630E13"/>
    <w:rsid w:val="0063107E"/>
    <w:rsid w:val="006317A7"/>
    <w:rsid w:val="0063314F"/>
    <w:rsid w:val="00633E7A"/>
    <w:rsid w:val="006345E5"/>
    <w:rsid w:val="00634801"/>
    <w:rsid w:val="006354AA"/>
    <w:rsid w:val="0063607A"/>
    <w:rsid w:val="00636B40"/>
    <w:rsid w:val="00637941"/>
    <w:rsid w:val="00642C5B"/>
    <w:rsid w:val="00644BB3"/>
    <w:rsid w:val="00645199"/>
    <w:rsid w:val="006461E5"/>
    <w:rsid w:val="006461EC"/>
    <w:rsid w:val="00650686"/>
    <w:rsid w:val="0065165F"/>
    <w:rsid w:val="006522CA"/>
    <w:rsid w:val="00652609"/>
    <w:rsid w:val="006536FE"/>
    <w:rsid w:val="00653B7B"/>
    <w:rsid w:val="00654E18"/>
    <w:rsid w:val="00654E2E"/>
    <w:rsid w:val="006563C1"/>
    <w:rsid w:val="00657169"/>
    <w:rsid w:val="006603ED"/>
    <w:rsid w:val="00662A17"/>
    <w:rsid w:val="0066433F"/>
    <w:rsid w:val="006649C9"/>
    <w:rsid w:val="00665EAA"/>
    <w:rsid w:val="00666468"/>
    <w:rsid w:val="0066760D"/>
    <w:rsid w:val="0066796A"/>
    <w:rsid w:val="00667A8B"/>
    <w:rsid w:val="006709B5"/>
    <w:rsid w:val="00671D9F"/>
    <w:rsid w:val="006739E4"/>
    <w:rsid w:val="006745DB"/>
    <w:rsid w:val="00674902"/>
    <w:rsid w:val="0067539D"/>
    <w:rsid w:val="00676B08"/>
    <w:rsid w:val="00676EDA"/>
    <w:rsid w:val="0067772E"/>
    <w:rsid w:val="0068032E"/>
    <w:rsid w:val="00681C2F"/>
    <w:rsid w:val="006821F6"/>
    <w:rsid w:val="006822DB"/>
    <w:rsid w:val="00682E8F"/>
    <w:rsid w:val="00685D44"/>
    <w:rsid w:val="006860CC"/>
    <w:rsid w:val="006866B4"/>
    <w:rsid w:val="00686E31"/>
    <w:rsid w:val="00687153"/>
    <w:rsid w:val="00690A8A"/>
    <w:rsid w:val="0069212E"/>
    <w:rsid w:val="00692DA0"/>
    <w:rsid w:val="006941C0"/>
    <w:rsid w:val="006954AC"/>
    <w:rsid w:val="006974CA"/>
    <w:rsid w:val="006A0AFA"/>
    <w:rsid w:val="006A16F7"/>
    <w:rsid w:val="006A3EFD"/>
    <w:rsid w:val="006A43C8"/>
    <w:rsid w:val="006A50F6"/>
    <w:rsid w:val="006A5633"/>
    <w:rsid w:val="006A5B2A"/>
    <w:rsid w:val="006A5F25"/>
    <w:rsid w:val="006A60FA"/>
    <w:rsid w:val="006A7312"/>
    <w:rsid w:val="006A75E4"/>
    <w:rsid w:val="006B4841"/>
    <w:rsid w:val="006B5C51"/>
    <w:rsid w:val="006B7E63"/>
    <w:rsid w:val="006C0013"/>
    <w:rsid w:val="006C0D03"/>
    <w:rsid w:val="006C0D2E"/>
    <w:rsid w:val="006C28D5"/>
    <w:rsid w:val="006C3F7B"/>
    <w:rsid w:val="006C67CF"/>
    <w:rsid w:val="006C6C93"/>
    <w:rsid w:val="006C6EE9"/>
    <w:rsid w:val="006C747C"/>
    <w:rsid w:val="006D09F4"/>
    <w:rsid w:val="006D0BC1"/>
    <w:rsid w:val="006D0CF7"/>
    <w:rsid w:val="006D0E7C"/>
    <w:rsid w:val="006D2805"/>
    <w:rsid w:val="006D2EB4"/>
    <w:rsid w:val="006D30FB"/>
    <w:rsid w:val="006D32B5"/>
    <w:rsid w:val="006D345C"/>
    <w:rsid w:val="006D3E0E"/>
    <w:rsid w:val="006D40F0"/>
    <w:rsid w:val="006D47CF"/>
    <w:rsid w:val="006D4F7B"/>
    <w:rsid w:val="006D5B29"/>
    <w:rsid w:val="006D6167"/>
    <w:rsid w:val="006D64D4"/>
    <w:rsid w:val="006D79C2"/>
    <w:rsid w:val="006E18E5"/>
    <w:rsid w:val="006E1D1B"/>
    <w:rsid w:val="006E29A7"/>
    <w:rsid w:val="006E4096"/>
    <w:rsid w:val="006E5EFE"/>
    <w:rsid w:val="006E6752"/>
    <w:rsid w:val="006E7574"/>
    <w:rsid w:val="006E7F10"/>
    <w:rsid w:val="006F041D"/>
    <w:rsid w:val="006F1245"/>
    <w:rsid w:val="006F28E3"/>
    <w:rsid w:val="006F3340"/>
    <w:rsid w:val="006F4641"/>
    <w:rsid w:val="006F4A46"/>
    <w:rsid w:val="006F4BFE"/>
    <w:rsid w:val="006F6192"/>
    <w:rsid w:val="006F6431"/>
    <w:rsid w:val="007008E1"/>
    <w:rsid w:val="00701F14"/>
    <w:rsid w:val="00703FC5"/>
    <w:rsid w:val="00704069"/>
    <w:rsid w:val="0070438A"/>
    <w:rsid w:val="00706C0E"/>
    <w:rsid w:val="00713A35"/>
    <w:rsid w:val="00714C8E"/>
    <w:rsid w:val="007153CC"/>
    <w:rsid w:val="0072192D"/>
    <w:rsid w:val="00722231"/>
    <w:rsid w:val="00722682"/>
    <w:rsid w:val="00722F32"/>
    <w:rsid w:val="007234A8"/>
    <w:rsid w:val="00724993"/>
    <w:rsid w:val="00724FCD"/>
    <w:rsid w:val="00726373"/>
    <w:rsid w:val="007263E8"/>
    <w:rsid w:val="0072645E"/>
    <w:rsid w:val="00726A7A"/>
    <w:rsid w:val="00726ED3"/>
    <w:rsid w:val="007276C4"/>
    <w:rsid w:val="00731BFB"/>
    <w:rsid w:val="00733809"/>
    <w:rsid w:val="00737ECB"/>
    <w:rsid w:val="00740EE5"/>
    <w:rsid w:val="0074227D"/>
    <w:rsid w:val="00745E77"/>
    <w:rsid w:val="00746295"/>
    <w:rsid w:val="007469C7"/>
    <w:rsid w:val="00747AB9"/>
    <w:rsid w:val="00750D93"/>
    <w:rsid w:val="0075107F"/>
    <w:rsid w:val="007520A0"/>
    <w:rsid w:val="00752701"/>
    <w:rsid w:val="00752DE1"/>
    <w:rsid w:val="00754E4C"/>
    <w:rsid w:val="00756516"/>
    <w:rsid w:val="00756EE8"/>
    <w:rsid w:val="00760C91"/>
    <w:rsid w:val="007620EE"/>
    <w:rsid w:val="00762DB1"/>
    <w:rsid w:val="0076531A"/>
    <w:rsid w:val="007655F0"/>
    <w:rsid w:val="00772480"/>
    <w:rsid w:val="0077474C"/>
    <w:rsid w:val="007749E2"/>
    <w:rsid w:val="00776AD1"/>
    <w:rsid w:val="007804CB"/>
    <w:rsid w:val="0078055F"/>
    <w:rsid w:val="00781854"/>
    <w:rsid w:val="007821E2"/>
    <w:rsid w:val="00783136"/>
    <w:rsid w:val="00783723"/>
    <w:rsid w:val="00783900"/>
    <w:rsid w:val="00785862"/>
    <w:rsid w:val="007859FD"/>
    <w:rsid w:val="00785DAD"/>
    <w:rsid w:val="00786746"/>
    <w:rsid w:val="00790790"/>
    <w:rsid w:val="007907C7"/>
    <w:rsid w:val="007913A5"/>
    <w:rsid w:val="0079264B"/>
    <w:rsid w:val="0079293E"/>
    <w:rsid w:val="0079387C"/>
    <w:rsid w:val="00796446"/>
    <w:rsid w:val="007A0220"/>
    <w:rsid w:val="007A0DAD"/>
    <w:rsid w:val="007A0F98"/>
    <w:rsid w:val="007A1072"/>
    <w:rsid w:val="007A1317"/>
    <w:rsid w:val="007A34B1"/>
    <w:rsid w:val="007A7296"/>
    <w:rsid w:val="007B0112"/>
    <w:rsid w:val="007B15F4"/>
    <w:rsid w:val="007B1916"/>
    <w:rsid w:val="007B2B69"/>
    <w:rsid w:val="007B326A"/>
    <w:rsid w:val="007B5114"/>
    <w:rsid w:val="007B51E1"/>
    <w:rsid w:val="007B6374"/>
    <w:rsid w:val="007B6C21"/>
    <w:rsid w:val="007B6FD1"/>
    <w:rsid w:val="007B7061"/>
    <w:rsid w:val="007B71E0"/>
    <w:rsid w:val="007B739C"/>
    <w:rsid w:val="007B7ED7"/>
    <w:rsid w:val="007C0F6E"/>
    <w:rsid w:val="007C1575"/>
    <w:rsid w:val="007C169A"/>
    <w:rsid w:val="007C26B0"/>
    <w:rsid w:val="007C2A59"/>
    <w:rsid w:val="007C3960"/>
    <w:rsid w:val="007C52F1"/>
    <w:rsid w:val="007C5998"/>
    <w:rsid w:val="007C6D2F"/>
    <w:rsid w:val="007D02B0"/>
    <w:rsid w:val="007D13DB"/>
    <w:rsid w:val="007D1447"/>
    <w:rsid w:val="007D2452"/>
    <w:rsid w:val="007D359A"/>
    <w:rsid w:val="007D3653"/>
    <w:rsid w:val="007D512C"/>
    <w:rsid w:val="007D5298"/>
    <w:rsid w:val="007D5A2E"/>
    <w:rsid w:val="007E00C2"/>
    <w:rsid w:val="007E062F"/>
    <w:rsid w:val="007E15D8"/>
    <w:rsid w:val="007E22AB"/>
    <w:rsid w:val="007E2401"/>
    <w:rsid w:val="007E29D5"/>
    <w:rsid w:val="007E2E26"/>
    <w:rsid w:val="007E2E8C"/>
    <w:rsid w:val="007E2ECF"/>
    <w:rsid w:val="007E4478"/>
    <w:rsid w:val="007E593F"/>
    <w:rsid w:val="007E7A4E"/>
    <w:rsid w:val="007F1E1B"/>
    <w:rsid w:val="007F1F47"/>
    <w:rsid w:val="007F342E"/>
    <w:rsid w:val="007F444D"/>
    <w:rsid w:val="007F5AC8"/>
    <w:rsid w:val="007F6E20"/>
    <w:rsid w:val="007F6F74"/>
    <w:rsid w:val="007F714C"/>
    <w:rsid w:val="007F7768"/>
    <w:rsid w:val="007F7D10"/>
    <w:rsid w:val="007F7D14"/>
    <w:rsid w:val="008003D7"/>
    <w:rsid w:val="008011EB"/>
    <w:rsid w:val="00801434"/>
    <w:rsid w:val="00801E06"/>
    <w:rsid w:val="00801E6D"/>
    <w:rsid w:val="00802DA5"/>
    <w:rsid w:val="00803CFC"/>
    <w:rsid w:val="00804126"/>
    <w:rsid w:val="00804C47"/>
    <w:rsid w:val="00806C16"/>
    <w:rsid w:val="00806CC6"/>
    <w:rsid w:val="008103DE"/>
    <w:rsid w:val="00811329"/>
    <w:rsid w:val="0081201F"/>
    <w:rsid w:val="00812F63"/>
    <w:rsid w:val="008141A3"/>
    <w:rsid w:val="00814411"/>
    <w:rsid w:val="00815350"/>
    <w:rsid w:val="00815B8E"/>
    <w:rsid w:val="00815BD1"/>
    <w:rsid w:val="008161FF"/>
    <w:rsid w:val="00816A7F"/>
    <w:rsid w:val="00820264"/>
    <w:rsid w:val="00820510"/>
    <w:rsid w:val="0082231D"/>
    <w:rsid w:val="00822652"/>
    <w:rsid w:val="00822807"/>
    <w:rsid w:val="00823CBE"/>
    <w:rsid w:val="0082502C"/>
    <w:rsid w:val="0082580E"/>
    <w:rsid w:val="0082629D"/>
    <w:rsid w:val="008265A8"/>
    <w:rsid w:val="00826A19"/>
    <w:rsid w:val="00827D0F"/>
    <w:rsid w:val="008319BC"/>
    <w:rsid w:val="0083411A"/>
    <w:rsid w:val="00834572"/>
    <w:rsid w:val="00834F54"/>
    <w:rsid w:val="0083536D"/>
    <w:rsid w:val="00835D1B"/>
    <w:rsid w:val="00840E67"/>
    <w:rsid w:val="00841980"/>
    <w:rsid w:val="008420A9"/>
    <w:rsid w:val="00844308"/>
    <w:rsid w:val="008455C3"/>
    <w:rsid w:val="0084672A"/>
    <w:rsid w:val="00846A00"/>
    <w:rsid w:val="00846E19"/>
    <w:rsid w:val="00847333"/>
    <w:rsid w:val="00850C22"/>
    <w:rsid w:val="008516FE"/>
    <w:rsid w:val="00852EF5"/>
    <w:rsid w:val="00853A95"/>
    <w:rsid w:val="008573CB"/>
    <w:rsid w:val="00857926"/>
    <w:rsid w:val="00857E79"/>
    <w:rsid w:val="00860D0D"/>
    <w:rsid w:val="00860FAE"/>
    <w:rsid w:val="00861085"/>
    <w:rsid w:val="00862CF0"/>
    <w:rsid w:val="00864E9C"/>
    <w:rsid w:val="00865474"/>
    <w:rsid w:val="00865F3B"/>
    <w:rsid w:val="00865FB6"/>
    <w:rsid w:val="00866DAC"/>
    <w:rsid w:val="00870360"/>
    <w:rsid w:val="00872D87"/>
    <w:rsid w:val="00873081"/>
    <w:rsid w:val="0087320D"/>
    <w:rsid w:val="00874704"/>
    <w:rsid w:val="00874EF9"/>
    <w:rsid w:val="008751E5"/>
    <w:rsid w:val="00875816"/>
    <w:rsid w:val="008758FB"/>
    <w:rsid w:val="00875A0D"/>
    <w:rsid w:val="00875F43"/>
    <w:rsid w:val="00876F5D"/>
    <w:rsid w:val="00880722"/>
    <w:rsid w:val="00880D9D"/>
    <w:rsid w:val="0088150D"/>
    <w:rsid w:val="00882BE6"/>
    <w:rsid w:val="00882FA7"/>
    <w:rsid w:val="00883440"/>
    <w:rsid w:val="008863BB"/>
    <w:rsid w:val="0088684B"/>
    <w:rsid w:val="00890A52"/>
    <w:rsid w:val="0089152E"/>
    <w:rsid w:val="00893490"/>
    <w:rsid w:val="0089378D"/>
    <w:rsid w:val="00893B4F"/>
    <w:rsid w:val="00894E3A"/>
    <w:rsid w:val="00895C38"/>
    <w:rsid w:val="008967A8"/>
    <w:rsid w:val="00896AED"/>
    <w:rsid w:val="008A12AE"/>
    <w:rsid w:val="008A1A2A"/>
    <w:rsid w:val="008A1EF0"/>
    <w:rsid w:val="008A3D1A"/>
    <w:rsid w:val="008A448B"/>
    <w:rsid w:val="008A481A"/>
    <w:rsid w:val="008A4DFC"/>
    <w:rsid w:val="008A5A4B"/>
    <w:rsid w:val="008B159D"/>
    <w:rsid w:val="008B3987"/>
    <w:rsid w:val="008B4C77"/>
    <w:rsid w:val="008B56B1"/>
    <w:rsid w:val="008B5EAF"/>
    <w:rsid w:val="008B5EC3"/>
    <w:rsid w:val="008B61FC"/>
    <w:rsid w:val="008B655E"/>
    <w:rsid w:val="008B77B7"/>
    <w:rsid w:val="008C06F9"/>
    <w:rsid w:val="008C1366"/>
    <w:rsid w:val="008C33CD"/>
    <w:rsid w:val="008C3D39"/>
    <w:rsid w:val="008C4748"/>
    <w:rsid w:val="008C492D"/>
    <w:rsid w:val="008C55D0"/>
    <w:rsid w:val="008C70F6"/>
    <w:rsid w:val="008C7AFD"/>
    <w:rsid w:val="008D179D"/>
    <w:rsid w:val="008D300F"/>
    <w:rsid w:val="008D31C6"/>
    <w:rsid w:val="008D3D77"/>
    <w:rsid w:val="008D41B2"/>
    <w:rsid w:val="008D445F"/>
    <w:rsid w:val="008D5449"/>
    <w:rsid w:val="008D5BB7"/>
    <w:rsid w:val="008D6E96"/>
    <w:rsid w:val="008D7876"/>
    <w:rsid w:val="008E05C6"/>
    <w:rsid w:val="008E07B6"/>
    <w:rsid w:val="008E2CE0"/>
    <w:rsid w:val="008E317C"/>
    <w:rsid w:val="008E36F2"/>
    <w:rsid w:val="008E3EBA"/>
    <w:rsid w:val="008E4298"/>
    <w:rsid w:val="008E5348"/>
    <w:rsid w:val="008E5D46"/>
    <w:rsid w:val="008E77D6"/>
    <w:rsid w:val="008E7A92"/>
    <w:rsid w:val="008F072D"/>
    <w:rsid w:val="008F0940"/>
    <w:rsid w:val="008F0E9A"/>
    <w:rsid w:val="008F10CE"/>
    <w:rsid w:val="008F1BC5"/>
    <w:rsid w:val="008F1C6F"/>
    <w:rsid w:val="008F2D9C"/>
    <w:rsid w:val="008F3CAF"/>
    <w:rsid w:val="008F4608"/>
    <w:rsid w:val="008F5FFA"/>
    <w:rsid w:val="008F62A2"/>
    <w:rsid w:val="008F68BD"/>
    <w:rsid w:val="008F6BB0"/>
    <w:rsid w:val="008F6FAA"/>
    <w:rsid w:val="008F7722"/>
    <w:rsid w:val="008F7826"/>
    <w:rsid w:val="009001BD"/>
    <w:rsid w:val="009001BF"/>
    <w:rsid w:val="009005AA"/>
    <w:rsid w:val="00902CC8"/>
    <w:rsid w:val="00902E80"/>
    <w:rsid w:val="009043D0"/>
    <w:rsid w:val="00905B80"/>
    <w:rsid w:val="00905F44"/>
    <w:rsid w:val="00911A0C"/>
    <w:rsid w:val="00911EF7"/>
    <w:rsid w:val="00914B6E"/>
    <w:rsid w:val="00916261"/>
    <w:rsid w:val="00916557"/>
    <w:rsid w:val="00917B2C"/>
    <w:rsid w:val="009207B1"/>
    <w:rsid w:val="00920D74"/>
    <w:rsid w:val="00921591"/>
    <w:rsid w:val="009224B6"/>
    <w:rsid w:val="00922782"/>
    <w:rsid w:val="00922906"/>
    <w:rsid w:val="00923035"/>
    <w:rsid w:val="009239C8"/>
    <w:rsid w:val="009247B3"/>
    <w:rsid w:val="00926DA2"/>
    <w:rsid w:val="00927C8B"/>
    <w:rsid w:val="009304FE"/>
    <w:rsid w:val="00930CCD"/>
    <w:rsid w:val="00930F57"/>
    <w:rsid w:val="00931F1E"/>
    <w:rsid w:val="009355F2"/>
    <w:rsid w:val="00936536"/>
    <w:rsid w:val="00937630"/>
    <w:rsid w:val="009409D1"/>
    <w:rsid w:val="00941404"/>
    <w:rsid w:val="00941BEA"/>
    <w:rsid w:val="00943361"/>
    <w:rsid w:val="0094336F"/>
    <w:rsid w:val="00943D12"/>
    <w:rsid w:val="00945259"/>
    <w:rsid w:val="00945A62"/>
    <w:rsid w:val="00946604"/>
    <w:rsid w:val="00946851"/>
    <w:rsid w:val="00946DC7"/>
    <w:rsid w:val="0094744B"/>
    <w:rsid w:val="00950A3E"/>
    <w:rsid w:val="00950F6D"/>
    <w:rsid w:val="00951125"/>
    <w:rsid w:val="00951DC3"/>
    <w:rsid w:val="00952FF3"/>
    <w:rsid w:val="009537CB"/>
    <w:rsid w:val="0095534A"/>
    <w:rsid w:val="00957460"/>
    <w:rsid w:val="00957863"/>
    <w:rsid w:val="00957DBE"/>
    <w:rsid w:val="00960349"/>
    <w:rsid w:val="00960734"/>
    <w:rsid w:val="00961912"/>
    <w:rsid w:val="00962C30"/>
    <w:rsid w:val="00964CA8"/>
    <w:rsid w:val="00964D48"/>
    <w:rsid w:val="00964E2D"/>
    <w:rsid w:val="0096548B"/>
    <w:rsid w:val="00967185"/>
    <w:rsid w:val="009703D8"/>
    <w:rsid w:val="009703EE"/>
    <w:rsid w:val="00970D99"/>
    <w:rsid w:val="00972BB9"/>
    <w:rsid w:val="009761CF"/>
    <w:rsid w:val="00977983"/>
    <w:rsid w:val="009804A2"/>
    <w:rsid w:val="00981966"/>
    <w:rsid w:val="00981F5B"/>
    <w:rsid w:val="0098268D"/>
    <w:rsid w:val="00982792"/>
    <w:rsid w:val="00982BEA"/>
    <w:rsid w:val="00982D99"/>
    <w:rsid w:val="00983CC2"/>
    <w:rsid w:val="00984CFB"/>
    <w:rsid w:val="009852A4"/>
    <w:rsid w:val="00987EB2"/>
    <w:rsid w:val="00987F65"/>
    <w:rsid w:val="009905F6"/>
    <w:rsid w:val="00990E57"/>
    <w:rsid w:val="00991199"/>
    <w:rsid w:val="0099208B"/>
    <w:rsid w:val="00992629"/>
    <w:rsid w:val="00992A76"/>
    <w:rsid w:val="00992B3C"/>
    <w:rsid w:val="009935CE"/>
    <w:rsid w:val="009943E7"/>
    <w:rsid w:val="009949E9"/>
    <w:rsid w:val="009950B1"/>
    <w:rsid w:val="00995389"/>
    <w:rsid w:val="00995B56"/>
    <w:rsid w:val="009975B8"/>
    <w:rsid w:val="009A017E"/>
    <w:rsid w:val="009A18A7"/>
    <w:rsid w:val="009A30A0"/>
    <w:rsid w:val="009A3363"/>
    <w:rsid w:val="009A4958"/>
    <w:rsid w:val="009A7149"/>
    <w:rsid w:val="009B060A"/>
    <w:rsid w:val="009B0B24"/>
    <w:rsid w:val="009B0B78"/>
    <w:rsid w:val="009B0EB1"/>
    <w:rsid w:val="009B1257"/>
    <w:rsid w:val="009B31B0"/>
    <w:rsid w:val="009B352A"/>
    <w:rsid w:val="009B541F"/>
    <w:rsid w:val="009B5B16"/>
    <w:rsid w:val="009B5B67"/>
    <w:rsid w:val="009B7B3A"/>
    <w:rsid w:val="009B7BB2"/>
    <w:rsid w:val="009C059D"/>
    <w:rsid w:val="009C38B0"/>
    <w:rsid w:val="009C3D9E"/>
    <w:rsid w:val="009C545A"/>
    <w:rsid w:val="009C5B7B"/>
    <w:rsid w:val="009C5D3D"/>
    <w:rsid w:val="009C5E07"/>
    <w:rsid w:val="009C7000"/>
    <w:rsid w:val="009C7077"/>
    <w:rsid w:val="009C745B"/>
    <w:rsid w:val="009C7E9E"/>
    <w:rsid w:val="009D09A1"/>
    <w:rsid w:val="009D0D12"/>
    <w:rsid w:val="009D1B1E"/>
    <w:rsid w:val="009D4D81"/>
    <w:rsid w:val="009D6308"/>
    <w:rsid w:val="009D6422"/>
    <w:rsid w:val="009D7506"/>
    <w:rsid w:val="009E1EED"/>
    <w:rsid w:val="009E3095"/>
    <w:rsid w:val="009E3710"/>
    <w:rsid w:val="009E391C"/>
    <w:rsid w:val="009E539E"/>
    <w:rsid w:val="009E5DC8"/>
    <w:rsid w:val="009E6F91"/>
    <w:rsid w:val="009E7B84"/>
    <w:rsid w:val="009F03B9"/>
    <w:rsid w:val="009F0922"/>
    <w:rsid w:val="009F176A"/>
    <w:rsid w:val="009F1A4F"/>
    <w:rsid w:val="009F2207"/>
    <w:rsid w:val="009F256A"/>
    <w:rsid w:val="009F5252"/>
    <w:rsid w:val="009F631A"/>
    <w:rsid w:val="00A00630"/>
    <w:rsid w:val="00A02BCD"/>
    <w:rsid w:val="00A0356C"/>
    <w:rsid w:val="00A06148"/>
    <w:rsid w:val="00A0616A"/>
    <w:rsid w:val="00A1057C"/>
    <w:rsid w:val="00A17664"/>
    <w:rsid w:val="00A1777A"/>
    <w:rsid w:val="00A203C9"/>
    <w:rsid w:val="00A208C0"/>
    <w:rsid w:val="00A21FDE"/>
    <w:rsid w:val="00A24C16"/>
    <w:rsid w:val="00A24F49"/>
    <w:rsid w:val="00A2752A"/>
    <w:rsid w:val="00A27DCB"/>
    <w:rsid w:val="00A31E63"/>
    <w:rsid w:val="00A32762"/>
    <w:rsid w:val="00A32898"/>
    <w:rsid w:val="00A33816"/>
    <w:rsid w:val="00A34321"/>
    <w:rsid w:val="00A357C0"/>
    <w:rsid w:val="00A360BB"/>
    <w:rsid w:val="00A369E6"/>
    <w:rsid w:val="00A373EE"/>
    <w:rsid w:val="00A41A38"/>
    <w:rsid w:val="00A42307"/>
    <w:rsid w:val="00A4292F"/>
    <w:rsid w:val="00A43832"/>
    <w:rsid w:val="00A43FE7"/>
    <w:rsid w:val="00A4410E"/>
    <w:rsid w:val="00A44E4A"/>
    <w:rsid w:val="00A450F5"/>
    <w:rsid w:val="00A4633A"/>
    <w:rsid w:val="00A46726"/>
    <w:rsid w:val="00A47221"/>
    <w:rsid w:val="00A47245"/>
    <w:rsid w:val="00A477C3"/>
    <w:rsid w:val="00A47CE0"/>
    <w:rsid w:val="00A50823"/>
    <w:rsid w:val="00A52FB4"/>
    <w:rsid w:val="00A551E7"/>
    <w:rsid w:val="00A55612"/>
    <w:rsid w:val="00A566F7"/>
    <w:rsid w:val="00A56E9F"/>
    <w:rsid w:val="00A57184"/>
    <w:rsid w:val="00A5727C"/>
    <w:rsid w:val="00A633A3"/>
    <w:rsid w:val="00A645DF"/>
    <w:rsid w:val="00A671BA"/>
    <w:rsid w:val="00A70132"/>
    <w:rsid w:val="00A70540"/>
    <w:rsid w:val="00A70B88"/>
    <w:rsid w:val="00A70BE9"/>
    <w:rsid w:val="00A729BA"/>
    <w:rsid w:val="00A734F6"/>
    <w:rsid w:val="00A73795"/>
    <w:rsid w:val="00A73D13"/>
    <w:rsid w:val="00A75A76"/>
    <w:rsid w:val="00A77C61"/>
    <w:rsid w:val="00A77D43"/>
    <w:rsid w:val="00A81DCA"/>
    <w:rsid w:val="00A821A3"/>
    <w:rsid w:val="00A833AC"/>
    <w:rsid w:val="00A83F17"/>
    <w:rsid w:val="00A83FCE"/>
    <w:rsid w:val="00A842C3"/>
    <w:rsid w:val="00A849F4"/>
    <w:rsid w:val="00A85C9A"/>
    <w:rsid w:val="00A87E91"/>
    <w:rsid w:val="00A9001A"/>
    <w:rsid w:val="00A91087"/>
    <w:rsid w:val="00A917CA"/>
    <w:rsid w:val="00A918F2"/>
    <w:rsid w:val="00A9301D"/>
    <w:rsid w:val="00A932D9"/>
    <w:rsid w:val="00A93E38"/>
    <w:rsid w:val="00A96177"/>
    <w:rsid w:val="00A976C8"/>
    <w:rsid w:val="00A97B4D"/>
    <w:rsid w:val="00AA0568"/>
    <w:rsid w:val="00AA281A"/>
    <w:rsid w:val="00AA29AC"/>
    <w:rsid w:val="00AA7EF9"/>
    <w:rsid w:val="00AB060A"/>
    <w:rsid w:val="00AB115F"/>
    <w:rsid w:val="00AB2686"/>
    <w:rsid w:val="00AB33D3"/>
    <w:rsid w:val="00AB49F9"/>
    <w:rsid w:val="00AB513A"/>
    <w:rsid w:val="00AB58B3"/>
    <w:rsid w:val="00AB5943"/>
    <w:rsid w:val="00AB6373"/>
    <w:rsid w:val="00AB7ECF"/>
    <w:rsid w:val="00AC0DC6"/>
    <w:rsid w:val="00AC0F17"/>
    <w:rsid w:val="00AC1D4C"/>
    <w:rsid w:val="00AC2323"/>
    <w:rsid w:val="00AC3A15"/>
    <w:rsid w:val="00AC4A7E"/>
    <w:rsid w:val="00AC56F4"/>
    <w:rsid w:val="00AC5AA3"/>
    <w:rsid w:val="00AC6854"/>
    <w:rsid w:val="00AD0835"/>
    <w:rsid w:val="00AD0CDE"/>
    <w:rsid w:val="00AD0E37"/>
    <w:rsid w:val="00AD210C"/>
    <w:rsid w:val="00AD228D"/>
    <w:rsid w:val="00AD4424"/>
    <w:rsid w:val="00AD634F"/>
    <w:rsid w:val="00AD6619"/>
    <w:rsid w:val="00AD72CA"/>
    <w:rsid w:val="00AD7683"/>
    <w:rsid w:val="00AE199F"/>
    <w:rsid w:val="00AE304D"/>
    <w:rsid w:val="00AE3795"/>
    <w:rsid w:val="00AE3A70"/>
    <w:rsid w:val="00AE47E0"/>
    <w:rsid w:val="00AE4ACC"/>
    <w:rsid w:val="00AE4C05"/>
    <w:rsid w:val="00AE4C8E"/>
    <w:rsid w:val="00AE5D86"/>
    <w:rsid w:val="00AF1673"/>
    <w:rsid w:val="00AF1A69"/>
    <w:rsid w:val="00AF28C6"/>
    <w:rsid w:val="00AF2F60"/>
    <w:rsid w:val="00AF52F2"/>
    <w:rsid w:val="00AF63FE"/>
    <w:rsid w:val="00AF66EE"/>
    <w:rsid w:val="00AF7E7B"/>
    <w:rsid w:val="00B01215"/>
    <w:rsid w:val="00B01AD5"/>
    <w:rsid w:val="00B021CE"/>
    <w:rsid w:val="00B027A2"/>
    <w:rsid w:val="00B02D56"/>
    <w:rsid w:val="00B03256"/>
    <w:rsid w:val="00B03511"/>
    <w:rsid w:val="00B1121A"/>
    <w:rsid w:val="00B12387"/>
    <w:rsid w:val="00B12D53"/>
    <w:rsid w:val="00B13E47"/>
    <w:rsid w:val="00B144AD"/>
    <w:rsid w:val="00B16017"/>
    <w:rsid w:val="00B17665"/>
    <w:rsid w:val="00B201B8"/>
    <w:rsid w:val="00B20709"/>
    <w:rsid w:val="00B2081E"/>
    <w:rsid w:val="00B20AC9"/>
    <w:rsid w:val="00B21DC0"/>
    <w:rsid w:val="00B230DC"/>
    <w:rsid w:val="00B23199"/>
    <w:rsid w:val="00B23406"/>
    <w:rsid w:val="00B249B5"/>
    <w:rsid w:val="00B24FA6"/>
    <w:rsid w:val="00B26251"/>
    <w:rsid w:val="00B273BB"/>
    <w:rsid w:val="00B305CB"/>
    <w:rsid w:val="00B315B6"/>
    <w:rsid w:val="00B33197"/>
    <w:rsid w:val="00B3338A"/>
    <w:rsid w:val="00B34634"/>
    <w:rsid w:val="00B3489B"/>
    <w:rsid w:val="00B363AA"/>
    <w:rsid w:val="00B36A27"/>
    <w:rsid w:val="00B379CE"/>
    <w:rsid w:val="00B4085D"/>
    <w:rsid w:val="00B416D4"/>
    <w:rsid w:val="00B41C52"/>
    <w:rsid w:val="00B420A5"/>
    <w:rsid w:val="00B4212E"/>
    <w:rsid w:val="00B421CE"/>
    <w:rsid w:val="00B42C4C"/>
    <w:rsid w:val="00B430F6"/>
    <w:rsid w:val="00B43A43"/>
    <w:rsid w:val="00B446BE"/>
    <w:rsid w:val="00B44BB8"/>
    <w:rsid w:val="00B4502C"/>
    <w:rsid w:val="00B45CFB"/>
    <w:rsid w:val="00B45D71"/>
    <w:rsid w:val="00B47170"/>
    <w:rsid w:val="00B47F22"/>
    <w:rsid w:val="00B50D31"/>
    <w:rsid w:val="00B5104A"/>
    <w:rsid w:val="00B5142E"/>
    <w:rsid w:val="00B52672"/>
    <w:rsid w:val="00B527A1"/>
    <w:rsid w:val="00B52C81"/>
    <w:rsid w:val="00B536EF"/>
    <w:rsid w:val="00B538B4"/>
    <w:rsid w:val="00B53F24"/>
    <w:rsid w:val="00B57F09"/>
    <w:rsid w:val="00B602F5"/>
    <w:rsid w:val="00B60A88"/>
    <w:rsid w:val="00B60D4E"/>
    <w:rsid w:val="00B615B3"/>
    <w:rsid w:val="00B631B6"/>
    <w:rsid w:val="00B6362D"/>
    <w:rsid w:val="00B65DE9"/>
    <w:rsid w:val="00B66DD9"/>
    <w:rsid w:val="00B676A8"/>
    <w:rsid w:val="00B70E71"/>
    <w:rsid w:val="00B70EB3"/>
    <w:rsid w:val="00B71216"/>
    <w:rsid w:val="00B7547F"/>
    <w:rsid w:val="00B761E7"/>
    <w:rsid w:val="00B77002"/>
    <w:rsid w:val="00B818CA"/>
    <w:rsid w:val="00B81C45"/>
    <w:rsid w:val="00B83AA4"/>
    <w:rsid w:val="00B840C3"/>
    <w:rsid w:val="00B848D4"/>
    <w:rsid w:val="00B86337"/>
    <w:rsid w:val="00B86D6B"/>
    <w:rsid w:val="00B87806"/>
    <w:rsid w:val="00B90694"/>
    <w:rsid w:val="00B90A28"/>
    <w:rsid w:val="00B91083"/>
    <w:rsid w:val="00B91EC1"/>
    <w:rsid w:val="00B93B8F"/>
    <w:rsid w:val="00B95230"/>
    <w:rsid w:val="00B96860"/>
    <w:rsid w:val="00B96A50"/>
    <w:rsid w:val="00B971AE"/>
    <w:rsid w:val="00B979E2"/>
    <w:rsid w:val="00BA0247"/>
    <w:rsid w:val="00BA2629"/>
    <w:rsid w:val="00BA2D3A"/>
    <w:rsid w:val="00BA432E"/>
    <w:rsid w:val="00BA46F3"/>
    <w:rsid w:val="00BA487C"/>
    <w:rsid w:val="00BA5465"/>
    <w:rsid w:val="00BA6AD3"/>
    <w:rsid w:val="00BB05B0"/>
    <w:rsid w:val="00BB0CF8"/>
    <w:rsid w:val="00BB5AC6"/>
    <w:rsid w:val="00BB6246"/>
    <w:rsid w:val="00BC29A8"/>
    <w:rsid w:val="00BC4514"/>
    <w:rsid w:val="00BC4969"/>
    <w:rsid w:val="00BC4CC3"/>
    <w:rsid w:val="00BC5F76"/>
    <w:rsid w:val="00BD47C0"/>
    <w:rsid w:val="00BD5FF4"/>
    <w:rsid w:val="00BD6691"/>
    <w:rsid w:val="00BD69FB"/>
    <w:rsid w:val="00BD71E7"/>
    <w:rsid w:val="00BE0E72"/>
    <w:rsid w:val="00BE2BDD"/>
    <w:rsid w:val="00BE337B"/>
    <w:rsid w:val="00BE63DD"/>
    <w:rsid w:val="00BE6C19"/>
    <w:rsid w:val="00BE7226"/>
    <w:rsid w:val="00BE7746"/>
    <w:rsid w:val="00BF0DA9"/>
    <w:rsid w:val="00BF0E85"/>
    <w:rsid w:val="00BF130B"/>
    <w:rsid w:val="00BF17E7"/>
    <w:rsid w:val="00BF19E6"/>
    <w:rsid w:val="00BF299F"/>
    <w:rsid w:val="00BF2E74"/>
    <w:rsid w:val="00BF3D16"/>
    <w:rsid w:val="00BF5CF8"/>
    <w:rsid w:val="00BF6DAB"/>
    <w:rsid w:val="00BF6F58"/>
    <w:rsid w:val="00BF70C4"/>
    <w:rsid w:val="00BF7C14"/>
    <w:rsid w:val="00C01098"/>
    <w:rsid w:val="00C01D88"/>
    <w:rsid w:val="00C01DF5"/>
    <w:rsid w:val="00C02010"/>
    <w:rsid w:val="00C03E3B"/>
    <w:rsid w:val="00C03F33"/>
    <w:rsid w:val="00C0464B"/>
    <w:rsid w:val="00C05D8D"/>
    <w:rsid w:val="00C06026"/>
    <w:rsid w:val="00C072E4"/>
    <w:rsid w:val="00C103C6"/>
    <w:rsid w:val="00C109B0"/>
    <w:rsid w:val="00C1124A"/>
    <w:rsid w:val="00C11935"/>
    <w:rsid w:val="00C11A7E"/>
    <w:rsid w:val="00C125C4"/>
    <w:rsid w:val="00C134F0"/>
    <w:rsid w:val="00C14A91"/>
    <w:rsid w:val="00C14E33"/>
    <w:rsid w:val="00C15E58"/>
    <w:rsid w:val="00C161AE"/>
    <w:rsid w:val="00C1637C"/>
    <w:rsid w:val="00C204A3"/>
    <w:rsid w:val="00C2243F"/>
    <w:rsid w:val="00C25A32"/>
    <w:rsid w:val="00C268A5"/>
    <w:rsid w:val="00C30A31"/>
    <w:rsid w:val="00C32F03"/>
    <w:rsid w:val="00C33343"/>
    <w:rsid w:val="00C33815"/>
    <w:rsid w:val="00C33B1F"/>
    <w:rsid w:val="00C33F5D"/>
    <w:rsid w:val="00C3554D"/>
    <w:rsid w:val="00C36A31"/>
    <w:rsid w:val="00C37452"/>
    <w:rsid w:val="00C37AB9"/>
    <w:rsid w:val="00C37C72"/>
    <w:rsid w:val="00C411E0"/>
    <w:rsid w:val="00C41374"/>
    <w:rsid w:val="00C423CB"/>
    <w:rsid w:val="00C426EE"/>
    <w:rsid w:val="00C4366C"/>
    <w:rsid w:val="00C450DB"/>
    <w:rsid w:val="00C456B8"/>
    <w:rsid w:val="00C4675B"/>
    <w:rsid w:val="00C46C1C"/>
    <w:rsid w:val="00C46D3D"/>
    <w:rsid w:val="00C46DBF"/>
    <w:rsid w:val="00C47B5C"/>
    <w:rsid w:val="00C51D00"/>
    <w:rsid w:val="00C52529"/>
    <w:rsid w:val="00C52882"/>
    <w:rsid w:val="00C52E26"/>
    <w:rsid w:val="00C5378F"/>
    <w:rsid w:val="00C539A6"/>
    <w:rsid w:val="00C54492"/>
    <w:rsid w:val="00C55386"/>
    <w:rsid w:val="00C57CAF"/>
    <w:rsid w:val="00C6079E"/>
    <w:rsid w:val="00C61CA9"/>
    <w:rsid w:val="00C62964"/>
    <w:rsid w:val="00C63A10"/>
    <w:rsid w:val="00C63E0F"/>
    <w:rsid w:val="00C65B50"/>
    <w:rsid w:val="00C65D93"/>
    <w:rsid w:val="00C7085A"/>
    <w:rsid w:val="00C70D1C"/>
    <w:rsid w:val="00C71967"/>
    <w:rsid w:val="00C7726F"/>
    <w:rsid w:val="00C77372"/>
    <w:rsid w:val="00C7762E"/>
    <w:rsid w:val="00C77B81"/>
    <w:rsid w:val="00C80233"/>
    <w:rsid w:val="00C80335"/>
    <w:rsid w:val="00C82843"/>
    <w:rsid w:val="00C83D40"/>
    <w:rsid w:val="00C8468E"/>
    <w:rsid w:val="00C846EE"/>
    <w:rsid w:val="00C84EEC"/>
    <w:rsid w:val="00C8789D"/>
    <w:rsid w:val="00C87E9B"/>
    <w:rsid w:val="00C90CA5"/>
    <w:rsid w:val="00C90DEB"/>
    <w:rsid w:val="00C91316"/>
    <w:rsid w:val="00C91506"/>
    <w:rsid w:val="00C918AA"/>
    <w:rsid w:val="00C91B7D"/>
    <w:rsid w:val="00C923E0"/>
    <w:rsid w:val="00C92FE9"/>
    <w:rsid w:val="00C96EB9"/>
    <w:rsid w:val="00CA02E9"/>
    <w:rsid w:val="00CA2A8E"/>
    <w:rsid w:val="00CA36D0"/>
    <w:rsid w:val="00CA429D"/>
    <w:rsid w:val="00CA4AF5"/>
    <w:rsid w:val="00CA5549"/>
    <w:rsid w:val="00CA5806"/>
    <w:rsid w:val="00CA613B"/>
    <w:rsid w:val="00CA61D4"/>
    <w:rsid w:val="00CA7460"/>
    <w:rsid w:val="00CB079E"/>
    <w:rsid w:val="00CB0B8A"/>
    <w:rsid w:val="00CB47A5"/>
    <w:rsid w:val="00CB5B5B"/>
    <w:rsid w:val="00CB7022"/>
    <w:rsid w:val="00CB71DF"/>
    <w:rsid w:val="00CB7445"/>
    <w:rsid w:val="00CB7ADA"/>
    <w:rsid w:val="00CC08F6"/>
    <w:rsid w:val="00CC0FA1"/>
    <w:rsid w:val="00CC1284"/>
    <w:rsid w:val="00CC1D3A"/>
    <w:rsid w:val="00CC254F"/>
    <w:rsid w:val="00CC2FD8"/>
    <w:rsid w:val="00CC3517"/>
    <w:rsid w:val="00CC36C6"/>
    <w:rsid w:val="00CC3B42"/>
    <w:rsid w:val="00CC3D74"/>
    <w:rsid w:val="00CC3E79"/>
    <w:rsid w:val="00CC557E"/>
    <w:rsid w:val="00CC7068"/>
    <w:rsid w:val="00CC7328"/>
    <w:rsid w:val="00CC77EE"/>
    <w:rsid w:val="00CD0C78"/>
    <w:rsid w:val="00CD0F1E"/>
    <w:rsid w:val="00CD1637"/>
    <w:rsid w:val="00CD1D34"/>
    <w:rsid w:val="00CD2FAE"/>
    <w:rsid w:val="00CD49E0"/>
    <w:rsid w:val="00CD4F89"/>
    <w:rsid w:val="00CD587A"/>
    <w:rsid w:val="00CD6A8A"/>
    <w:rsid w:val="00CE12E4"/>
    <w:rsid w:val="00CE2587"/>
    <w:rsid w:val="00CE27BC"/>
    <w:rsid w:val="00CE31F8"/>
    <w:rsid w:val="00CE3391"/>
    <w:rsid w:val="00CE4843"/>
    <w:rsid w:val="00CE5E43"/>
    <w:rsid w:val="00CE6A61"/>
    <w:rsid w:val="00CF0206"/>
    <w:rsid w:val="00CF0C20"/>
    <w:rsid w:val="00CF0CD9"/>
    <w:rsid w:val="00CF146A"/>
    <w:rsid w:val="00CF198A"/>
    <w:rsid w:val="00CF2588"/>
    <w:rsid w:val="00CF32E7"/>
    <w:rsid w:val="00CF38A7"/>
    <w:rsid w:val="00CF5261"/>
    <w:rsid w:val="00CF58ED"/>
    <w:rsid w:val="00D00003"/>
    <w:rsid w:val="00D006B9"/>
    <w:rsid w:val="00D0155C"/>
    <w:rsid w:val="00D02987"/>
    <w:rsid w:val="00D02C1A"/>
    <w:rsid w:val="00D04560"/>
    <w:rsid w:val="00D06BD4"/>
    <w:rsid w:val="00D06E3D"/>
    <w:rsid w:val="00D13A2A"/>
    <w:rsid w:val="00D13F20"/>
    <w:rsid w:val="00D14BB0"/>
    <w:rsid w:val="00D15BA0"/>
    <w:rsid w:val="00D15BE3"/>
    <w:rsid w:val="00D15EA2"/>
    <w:rsid w:val="00D16FA9"/>
    <w:rsid w:val="00D17ACC"/>
    <w:rsid w:val="00D17B02"/>
    <w:rsid w:val="00D20097"/>
    <w:rsid w:val="00D20DF6"/>
    <w:rsid w:val="00D235B9"/>
    <w:rsid w:val="00D32016"/>
    <w:rsid w:val="00D321B2"/>
    <w:rsid w:val="00D322B0"/>
    <w:rsid w:val="00D34A00"/>
    <w:rsid w:val="00D35F19"/>
    <w:rsid w:val="00D363ED"/>
    <w:rsid w:val="00D36A96"/>
    <w:rsid w:val="00D36ED9"/>
    <w:rsid w:val="00D41B5E"/>
    <w:rsid w:val="00D437F7"/>
    <w:rsid w:val="00D44A55"/>
    <w:rsid w:val="00D45911"/>
    <w:rsid w:val="00D4788A"/>
    <w:rsid w:val="00D517BE"/>
    <w:rsid w:val="00D52B37"/>
    <w:rsid w:val="00D5327D"/>
    <w:rsid w:val="00D54D03"/>
    <w:rsid w:val="00D555B2"/>
    <w:rsid w:val="00D55BB9"/>
    <w:rsid w:val="00D579F0"/>
    <w:rsid w:val="00D60D91"/>
    <w:rsid w:val="00D626F0"/>
    <w:rsid w:val="00D629D1"/>
    <w:rsid w:val="00D62D09"/>
    <w:rsid w:val="00D64A3A"/>
    <w:rsid w:val="00D6689F"/>
    <w:rsid w:val="00D67C93"/>
    <w:rsid w:val="00D70A90"/>
    <w:rsid w:val="00D719BC"/>
    <w:rsid w:val="00D71A6E"/>
    <w:rsid w:val="00D726C5"/>
    <w:rsid w:val="00D72F4C"/>
    <w:rsid w:val="00D733C8"/>
    <w:rsid w:val="00D734C9"/>
    <w:rsid w:val="00D73E9F"/>
    <w:rsid w:val="00D743DC"/>
    <w:rsid w:val="00D74EC6"/>
    <w:rsid w:val="00D75CAC"/>
    <w:rsid w:val="00D75E2F"/>
    <w:rsid w:val="00D76115"/>
    <w:rsid w:val="00D77462"/>
    <w:rsid w:val="00D77547"/>
    <w:rsid w:val="00D77EF4"/>
    <w:rsid w:val="00D8064C"/>
    <w:rsid w:val="00D8068A"/>
    <w:rsid w:val="00D85330"/>
    <w:rsid w:val="00D870A7"/>
    <w:rsid w:val="00D9082A"/>
    <w:rsid w:val="00D91A22"/>
    <w:rsid w:val="00D93386"/>
    <w:rsid w:val="00D93A5A"/>
    <w:rsid w:val="00D93F3B"/>
    <w:rsid w:val="00D960F0"/>
    <w:rsid w:val="00D96BBF"/>
    <w:rsid w:val="00DA16CE"/>
    <w:rsid w:val="00DA1D89"/>
    <w:rsid w:val="00DA347D"/>
    <w:rsid w:val="00DA3E2F"/>
    <w:rsid w:val="00DA408F"/>
    <w:rsid w:val="00DA6AA9"/>
    <w:rsid w:val="00DA7CB2"/>
    <w:rsid w:val="00DB06FE"/>
    <w:rsid w:val="00DB1C32"/>
    <w:rsid w:val="00DB25B6"/>
    <w:rsid w:val="00DB3A7F"/>
    <w:rsid w:val="00DB5C63"/>
    <w:rsid w:val="00DB6F45"/>
    <w:rsid w:val="00DB710B"/>
    <w:rsid w:val="00DB713D"/>
    <w:rsid w:val="00DC06E1"/>
    <w:rsid w:val="00DC1056"/>
    <w:rsid w:val="00DC1887"/>
    <w:rsid w:val="00DC1C49"/>
    <w:rsid w:val="00DC1D5F"/>
    <w:rsid w:val="00DC1F4E"/>
    <w:rsid w:val="00DC39D5"/>
    <w:rsid w:val="00DC3A45"/>
    <w:rsid w:val="00DC3FB3"/>
    <w:rsid w:val="00DC40FD"/>
    <w:rsid w:val="00DC4B82"/>
    <w:rsid w:val="00DC589E"/>
    <w:rsid w:val="00DC5C30"/>
    <w:rsid w:val="00DC684D"/>
    <w:rsid w:val="00DC6BFA"/>
    <w:rsid w:val="00DC6F9B"/>
    <w:rsid w:val="00DC7B49"/>
    <w:rsid w:val="00DC7ECA"/>
    <w:rsid w:val="00DD0B96"/>
    <w:rsid w:val="00DD0CDA"/>
    <w:rsid w:val="00DD15FF"/>
    <w:rsid w:val="00DD381F"/>
    <w:rsid w:val="00DD3945"/>
    <w:rsid w:val="00DD3F82"/>
    <w:rsid w:val="00DD48F3"/>
    <w:rsid w:val="00DD6D90"/>
    <w:rsid w:val="00DD7D50"/>
    <w:rsid w:val="00DE00B7"/>
    <w:rsid w:val="00DE08C8"/>
    <w:rsid w:val="00DE1677"/>
    <w:rsid w:val="00DE1DDA"/>
    <w:rsid w:val="00DE2202"/>
    <w:rsid w:val="00DE4BDC"/>
    <w:rsid w:val="00DE4FE5"/>
    <w:rsid w:val="00DE5CC1"/>
    <w:rsid w:val="00DF0CBB"/>
    <w:rsid w:val="00DF0D17"/>
    <w:rsid w:val="00DF2FE5"/>
    <w:rsid w:val="00DF3310"/>
    <w:rsid w:val="00DF4093"/>
    <w:rsid w:val="00DF5FE4"/>
    <w:rsid w:val="00DF6468"/>
    <w:rsid w:val="00DF6D1E"/>
    <w:rsid w:val="00E005ED"/>
    <w:rsid w:val="00E006C8"/>
    <w:rsid w:val="00E0158C"/>
    <w:rsid w:val="00E03089"/>
    <w:rsid w:val="00E03700"/>
    <w:rsid w:val="00E043DA"/>
    <w:rsid w:val="00E04B8B"/>
    <w:rsid w:val="00E05C3B"/>
    <w:rsid w:val="00E063A6"/>
    <w:rsid w:val="00E06DB8"/>
    <w:rsid w:val="00E07795"/>
    <w:rsid w:val="00E0792D"/>
    <w:rsid w:val="00E104FF"/>
    <w:rsid w:val="00E135F9"/>
    <w:rsid w:val="00E150C8"/>
    <w:rsid w:val="00E16F46"/>
    <w:rsid w:val="00E2017B"/>
    <w:rsid w:val="00E21A23"/>
    <w:rsid w:val="00E21D40"/>
    <w:rsid w:val="00E2200F"/>
    <w:rsid w:val="00E223FB"/>
    <w:rsid w:val="00E22C58"/>
    <w:rsid w:val="00E2311A"/>
    <w:rsid w:val="00E23849"/>
    <w:rsid w:val="00E26104"/>
    <w:rsid w:val="00E267BB"/>
    <w:rsid w:val="00E26ED1"/>
    <w:rsid w:val="00E271DA"/>
    <w:rsid w:val="00E2760D"/>
    <w:rsid w:val="00E316A4"/>
    <w:rsid w:val="00E31A3D"/>
    <w:rsid w:val="00E32B90"/>
    <w:rsid w:val="00E33D42"/>
    <w:rsid w:val="00E33E9A"/>
    <w:rsid w:val="00E341A3"/>
    <w:rsid w:val="00E35058"/>
    <w:rsid w:val="00E35CAF"/>
    <w:rsid w:val="00E36BD9"/>
    <w:rsid w:val="00E37889"/>
    <w:rsid w:val="00E40D79"/>
    <w:rsid w:val="00E41CD7"/>
    <w:rsid w:val="00E4236B"/>
    <w:rsid w:val="00E43793"/>
    <w:rsid w:val="00E44F08"/>
    <w:rsid w:val="00E45662"/>
    <w:rsid w:val="00E50426"/>
    <w:rsid w:val="00E50810"/>
    <w:rsid w:val="00E5236B"/>
    <w:rsid w:val="00E52785"/>
    <w:rsid w:val="00E538CD"/>
    <w:rsid w:val="00E54D12"/>
    <w:rsid w:val="00E55118"/>
    <w:rsid w:val="00E56403"/>
    <w:rsid w:val="00E56838"/>
    <w:rsid w:val="00E56AB1"/>
    <w:rsid w:val="00E5715D"/>
    <w:rsid w:val="00E573B0"/>
    <w:rsid w:val="00E60126"/>
    <w:rsid w:val="00E6220D"/>
    <w:rsid w:val="00E62979"/>
    <w:rsid w:val="00E639B3"/>
    <w:rsid w:val="00E6451F"/>
    <w:rsid w:val="00E650AC"/>
    <w:rsid w:val="00E650D4"/>
    <w:rsid w:val="00E65724"/>
    <w:rsid w:val="00E65948"/>
    <w:rsid w:val="00E67749"/>
    <w:rsid w:val="00E7060B"/>
    <w:rsid w:val="00E70F1A"/>
    <w:rsid w:val="00E71D04"/>
    <w:rsid w:val="00E726A8"/>
    <w:rsid w:val="00E73127"/>
    <w:rsid w:val="00E73CCF"/>
    <w:rsid w:val="00E740A9"/>
    <w:rsid w:val="00E74260"/>
    <w:rsid w:val="00E74C61"/>
    <w:rsid w:val="00E75A2B"/>
    <w:rsid w:val="00E75CD5"/>
    <w:rsid w:val="00E77396"/>
    <w:rsid w:val="00E77B01"/>
    <w:rsid w:val="00E77FA1"/>
    <w:rsid w:val="00E81082"/>
    <w:rsid w:val="00E814EC"/>
    <w:rsid w:val="00E81570"/>
    <w:rsid w:val="00E817A0"/>
    <w:rsid w:val="00E87E68"/>
    <w:rsid w:val="00E9123F"/>
    <w:rsid w:val="00E91F10"/>
    <w:rsid w:val="00E92826"/>
    <w:rsid w:val="00E93206"/>
    <w:rsid w:val="00E9535F"/>
    <w:rsid w:val="00E95778"/>
    <w:rsid w:val="00E95AAE"/>
    <w:rsid w:val="00EA01BB"/>
    <w:rsid w:val="00EA33AA"/>
    <w:rsid w:val="00EA3739"/>
    <w:rsid w:val="00EA7B42"/>
    <w:rsid w:val="00EB0BE0"/>
    <w:rsid w:val="00EB112C"/>
    <w:rsid w:val="00EB270B"/>
    <w:rsid w:val="00EB2A79"/>
    <w:rsid w:val="00EB440A"/>
    <w:rsid w:val="00EB49BA"/>
    <w:rsid w:val="00EB505E"/>
    <w:rsid w:val="00EB52F7"/>
    <w:rsid w:val="00EB5A2A"/>
    <w:rsid w:val="00EB62AB"/>
    <w:rsid w:val="00EB6C9B"/>
    <w:rsid w:val="00EB6E62"/>
    <w:rsid w:val="00EB6ED9"/>
    <w:rsid w:val="00EB766D"/>
    <w:rsid w:val="00EB7764"/>
    <w:rsid w:val="00EB7A70"/>
    <w:rsid w:val="00EB7EE3"/>
    <w:rsid w:val="00EC13A1"/>
    <w:rsid w:val="00EC1E79"/>
    <w:rsid w:val="00EC42E6"/>
    <w:rsid w:val="00EC5615"/>
    <w:rsid w:val="00EC6278"/>
    <w:rsid w:val="00EC691A"/>
    <w:rsid w:val="00EC700D"/>
    <w:rsid w:val="00EC75D3"/>
    <w:rsid w:val="00ED0258"/>
    <w:rsid w:val="00ED059F"/>
    <w:rsid w:val="00ED0AEE"/>
    <w:rsid w:val="00ED0C0E"/>
    <w:rsid w:val="00ED1A56"/>
    <w:rsid w:val="00ED37C0"/>
    <w:rsid w:val="00ED3906"/>
    <w:rsid w:val="00ED5F85"/>
    <w:rsid w:val="00ED7DED"/>
    <w:rsid w:val="00EE1F60"/>
    <w:rsid w:val="00EE241F"/>
    <w:rsid w:val="00EE4390"/>
    <w:rsid w:val="00EE4A20"/>
    <w:rsid w:val="00EE5266"/>
    <w:rsid w:val="00EE598A"/>
    <w:rsid w:val="00EE5FFB"/>
    <w:rsid w:val="00EE6023"/>
    <w:rsid w:val="00EE7264"/>
    <w:rsid w:val="00EF1E0F"/>
    <w:rsid w:val="00EF2DD1"/>
    <w:rsid w:val="00EF31D7"/>
    <w:rsid w:val="00EF3572"/>
    <w:rsid w:val="00EF3B68"/>
    <w:rsid w:val="00EF4596"/>
    <w:rsid w:val="00EF55DC"/>
    <w:rsid w:val="00EF5791"/>
    <w:rsid w:val="00EF5CCF"/>
    <w:rsid w:val="00EF6FAC"/>
    <w:rsid w:val="00F0135C"/>
    <w:rsid w:val="00F04B7A"/>
    <w:rsid w:val="00F04CCA"/>
    <w:rsid w:val="00F05BFE"/>
    <w:rsid w:val="00F066E4"/>
    <w:rsid w:val="00F07004"/>
    <w:rsid w:val="00F10A6F"/>
    <w:rsid w:val="00F10AC1"/>
    <w:rsid w:val="00F1343E"/>
    <w:rsid w:val="00F1354A"/>
    <w:rsid w:val="00F17DCF"/>
    <w:rsid w:val="00F20B7E"/>
    <w:rsid w:val="00F211F9"/>
    <w:rsid w:val="00F22324"/>
    <w:rsid w:val="00F23CB4"/>
    <w:rsid w:val="00F244F3"/>
    <w:rsid w:val="00F24D9F"/>
    <w:rsid w:val="00F26134"/>
    <w:rsid w:val="00F26F5F"/>
    <w:rsid w:val="00F27632"/>
    <w:rsid w:val="00F32B81"/>
    <w:rsid w:val="00F34B65"/>
    <w:rsid w:val="00F36569"/>
    <w:rsid w:val="00F368A4"/>
    <w:rsid w:val="00F41A0B"/>
    <w:rsid w:val="00F41F07"/>
    <w:rsid w:val="00F43B07"/>
    <w:rsid w:val="00F46210"/>
    <w:rsid w:val="00F47527"/>
    <w:rsid w:val="00F509C0"/>
    <w:rsid w:val="00F50B80"/>
    <w:rsid w:val="00F51D9A"/>
    <w:rsid w:val="00F51DE4"/>
    <w:rsid w:val="00F5301E"/>
    <w:rsid w:val="00F53FE8"/>
    <w:rsid w:val="00F553F4"/>
    <w:rsid w:val="00F55E3F"/>
    <w:rsid w:val="00F5615C"/>
    <w:rsid w:val="00F56D7B"/>
    <w:rsid w:val="00F56DC7"/>
    <w:rsid w:val="00F57555"/>
    <w:rsid w:val="00F606E9"/>
    <w:rsid w:val="00F60AE9"/>
    <w:rsid w:val="00F611BD"/>
    <w:rsid w:val="00F61E7C"/>
    <w:rsid w:val="00F620F1"/>
    <w:rsid w:val="00F62552"/>
    <w:rsid w:val="00F635D0"/>
    <w:rsid w:val="00F63AB0"/>
    <w:rsid w:val="00F64E14"/>
    <w:rsid w:val="00F65106"/>
    <w:rsid w:val="00F6747E"/>
    <w:rsid w:val="00F7010C"/>
    <w:rsid w:val="00F712E7"/>
    <w:rsid w:val="00F72DB7"/>
    <w:rsid w:val="00F7317B"/>
    <w:rsid w:val="00F749C4"/>
    <w:rsid w:val="00F75251"/>
    <w:rsid w:val="00F77064"/>
    <w:rsid w:val="00F77317"/>
    <w:rsid w:val="00F8013E"/>
    <w:rsid w:val="00F81627"/>
    <w:rsid w:val="00F81B87"/>
    <w:rsid w:val="00F82161"/>
    <w:rsid w:val="00F83DE3"/>
    <w:rsid w:val="00F83FC0"/>
    <w:rsid w:val="00F841D6"/>
    <w:rsid w:val="00F84AB0"/>
    <w:rsid w:val="00F8523E"/>
    <w:rsid w:val="00F86002"/>
    <w:rsid w:val="00F87A75"/>
    <w:rsid w:val="00F90D1D"/>
    <w:rsid w:val="00F910D9"/>
    <w:rsid w:val="00F91B5A"/>
    <w:rsid w:val="00F925F4"/>
    <w:rsid w:val="00F9776B"/>
    <w:rsid w:val="00FA2325"/>
    <w:rsid w:val="00FA279C"/>
    <w:rsid w:val="00FA2E89"/>
    <w:rsid w:val="00FA6D53"/>
    <w:rsid w:val="00FA6EE1"/>
    <w:rsid w:val="00FB0B7E"/>
    <w:rsid w:val="00FB1C5F"/>
    <w:rsid w:val="00FB29C9"/>
    <w:rsid w:val="00FB2AFF"/>
    <w:rsid w:val="00FB3867"/>
    <w:rsid w:val="00FB45CB"/>
    <w:rsid w:val="00FB4725"/>
    <w:rsid w:val="00FB4BA2"/>
    <w:rsid w:val="00FB4D9F"/>
    <w:rsid w:val="00FB7043"/>
    <w:rsid w:val="00FB75B2"/>
    <w:rsid w:val="00FC149C"/>
    <w:rsid w:val="00FC302E"/>
    <w:rsid w:val="00FC3115"/>
    <w:rsid w:val="00FC533A"/>
    <w:rsid w:val="00FD1D07"/>
    <w:rsid w:val="00FD445C"/>
    <w:rsid w:val="00FD44CB"/>
    <w:rsid w:val="00FD6CBC"/>
    <w:rsid w:val="00FD738E"/>
    <w:rsid w:val="00FD74E5"/>
    <w:rsid w:val="00FE1216"/>
    <w:rsid w:val="00FE38AF"/>
    <w:rsid w:val="00FE4301"/>
    <w:rsid w:val="00FE4F4E"/>
    <w:rsid w:val="00FE5A8B"/>
    <w:rsid w:val="00FE64FA"/>
    <w:rsid w:val="00FE6EF4"/>
    <w:rsid w:val="00FF129A"/>
    <w:rsid w:val="00FF2049"/>
    <w:rsid w:val="00FF299A"/>
    <w:rsid w:val="00FF374C"/>
    <w:rsid w:val="00FF39C2"/>
    <w:rsid w:val="00FF3F83"/>
    <w:rsid w:val="00FF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CB69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443"/>
    <w:pPr>
      <w:spacing w:after="220" w:line="240" w:lineRule="auto"/>
    </w:pPr>
    <w:rPr>
      <w:rFonts w:ascii="Lato" w:hAnsi="Lato"/>
    </w:rPr>
  </w:style>
  <w:style w:type="paragraph" w:styleId="Heading1">
    <w:name w:val="heading 1"/>
    <w:basedOn w:val="ListParagraph"/>
    <w:next w:val="Normal"/>
    <w:link w:val="Heading1Char"/>
    <w:uiPriority w:val="9"/>
    <w:qFormat/>
    <w:rsid w:val="0015505B"/>
    <w:pPr>
      <w:numPr>
        <w:numId w:val="1"/>
      </w:numPr>
      <w:spacing w:before="180" w:after="220"/>
      <w:ind w:left="709" w:hanging="709"/>
      <w:outlineLvl w:val="0"/>
    </w:pPr>
    <w:rPr>
      <w:rFonts w:ascii="Lato" w:hAnsi="Lato"/>
      <w:b/>
      <w:color w:val="1F144A"/>
      <w:sz w:val="36"/>
    </w:rPr>
  </w:style>
  <w:style w:type="paragraph" w:styleId="Heading2">
    <w:name w:val="heading 2"/>
    <w:basedOn w:val="ListParagraph"/>
    <w:next w:val="Normal"/>
    <w:link w:val="Heading2Char"/>
    <w:uiPriority w:val="9"/>
    <w:unhideWhenUsed/>
    <w:qFormat/>
    <w:rsid w:val="00340378"/>
    <w:pPr>
      <w:numPr>
        <w:ilvl w:val="1"/>
        <w:numId w:val="1"/>
      </w:numPr>
      <w:spacing w:before="220" w:after="220"/>
      <w:ind w:left="709" w:hanging="709"/>
      <w:outlineLvl w:val="1"/>
    </w:pPr>
    <w:rPr>
      <w:rFonts w:ascii="Lato" w:hAnsi="Lato"/>
      <w:b/>
      <w:color w:val="CA005D"/>
      <w:sz w:val="28"/>
    </w:rPr>
  </w:style>
  <w:style w:type="paragraph" w:styleId="Heading3">
    <w:name w:val="heading 3"/>
    <w:basedOn w:val="ListParagraph"/>
    <w:next w:val="Normal"/>
    <w:link w:val="Heading3Char"/>
    <w:uiPriority w:val="9"/>
    <w:unhideWhenUsed/>
    <w:qFormat/>
    <w:rsid w:val="00B26251"/>
    <w:pPr>
      <w:numPr>
        <w:ilvl w:val="2"/>
        <w:numId w:val="1"/>
      </w:numPr>
      <w:spacing w:before="120" w:after="180"/>
      <w:ind w:left="709" w:hanging="709"/>
      <w:outlineLvl w:val="2"/>
    </w:pPr>
    <w:rPr>
      <w:rFonts w:ascii="Lato" w:hAnsi="Lato"/>
      <w:b/>
      <w:color w:val="CA005D"/>
      <w:sz w:val="24"/>
    </w:rPr>
  </w:style>
  <w:style w:type="paragraph" w:styleId="Heading4">
    <w:name w:val="heading 4"/>
    <w:basedOn w:val="Normal"/>
    <w:next w:val="Normal"/>
    <w:link w:val="Heading4Char"/>
    <w:uiPriority w:val="9"/>
    <w:unhideWhenUsed/>
    <w:qFormat/>
    <w:rsid w:val="00D91A22"/>
    <w:pPr>
      <w:ind w:left="709"/>
      <w:outlineLvl w:val="3"/>
    </w:pPr>
    <w:rPr>
      <w:b/>
      <w:color w:val="1F144A"/>
      <w:szCs w:val="20"/>
    </w:rPr>
  </w:style>
  <w:style w:type="paragraph" w:styleId="Heading5">
    <w:name w:val="heading 5"/>
    <w:basedOn w:val="Heading2Left"/>
    <w:next w:val="Normal"/>
    <w:link w:val="Heading5Char"/>
    <w:uiPriority w:val="9"/>
    <w:unhideWhenUsed/>
    <w:qFormat/>
    <w:rsid w:val="00E271DA"/>
    <w:pPr>
      <w:numPr>
        <w:ilvl w:val="0"/>
        <w:numId w:val="0"/>
      </w:numPr>
      <w:outlineLvl w:val="4"/>
    </w:pPr>
  </w:style>
  <w:style w:type="paragraph" w:styleId="Heading6">
    <w:name w:val="heading 6"/>
    <w:basedOn w:val="Normal"/>
    <w:next w:val="Normal"/>
    <w:link w:val="Heading6Char"/>
    <w:uiPriority w:val="9"/>
    <w:unhideWhenUsed/>
    <w:rsid w:val="006D5B29"/>
    <w:pPr>
      <w:keepNext/>
      <w:keepLines/>
      <w:spacing w:before="40" w:after="0"/>
      <w:outlineLvl w:val="5"/>
    </w:pPr>
    <w:rPr>
      <w:rFonts w:asciiTheme="majorHAnsi" w:eastAsiaTheme="majorEastAsia" w:hAnsiTheme="majorHAnsi" w:cstheme="majorBidi"/>
      <w:color w:val="0F0A2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0378"/>
    <w:rPr>
      <w:rFonts w:ascii="Lato" w:hAnsi="Lato"/>
      <w:b/>
      <w:color w:val="CA005D"/>
      <w:sz w:val="28"/>
    </w:rPr>
  </w:style>
  <w:style w:type="paragraph" w:styleId="ListParagraph">
    <w:name w:val="List Paragraph"/>
    <w:basedOn w:val="Normal"/>
    <w:link w:val="ListParagraphChar"/>
    <w:uiPriority w:val="34"/>
    <w:qFormat/>
    <w:rsid w:val="005D6443"/>
    <w:pPr>
      <w:numPr>
        <w:numId w:val="2"/>
      </w:numPr>
      <w:spacing w:after="160"/>
      <w:ind w:left="426" w:hanging="426"/>
    </w:pPr>
    <w:rPr>
      <w:rFonts w:ascii="Lato Light" w:hAnsi="Lato Light"/>
    </w:rPr>
  </w:style>
  <w:style w:type="character" w:customStyle="1" w:styleId="Heading1Char">
    <w:name w:val="Heading 1 Char"/>
    <w:basedOn w:val="DefaultParagraphFont"/>
    <w:link w:val="Heading1"/>
    <w:uiPriority w:val="9"/>
    <w:rsid w:val="0015505B"/>
    <w:rPr>
      <w:rFonts w:ascii="Lato" w:hAnsi="Lato"/>
      <w:b/>
      <w:color w:val="1F144A"/>
      <w:sz w:val="36"/>
    </w:rPr>
  </w:style>
  <w:style w:type="character" w:customStyle="1" w:styleId="Heading4Char">
    <w:name w:val="Heading 4 Char"/>
    <w:basedOn w:val="DefaultParagraphFont"/>
    <w:link w:val="Heading4"/>
    <w:uiPriority w:val="9"/>
    <w:rsid w:val="00D91A22"/>
    <w:rPr>
      <w:rFonts w:ascii="Lato" w:hAnsi="Lato"/>
      <w:b/>
      <w:color w:val="1F144A"/>
      <w:szCs w:val="20"/>
    </w:rPr>
  </w:style>
  <w:style w:type="paragraph" w:styleId="Title">
    <w:name w:val="Title"/>
    <w:basedOn w:val="Normal"/>
    <w:next w:val="Normal"/>
    <w:link w:val="TitleChar"/>
    <w:uiPriority w:val="10"/>
    <w:qFormat/>
    <w:rsid w:val="00E341A3"/>
    <w:pPr>
      <w:contextualSpacing/>
      <w:jc w:val="center"/>
    </w:pPr>
    <w:rPr>
      <w:rFonts w:ascii="Lato bold" w:eastAsiaTheme="majorEastAsia" w:hAnsi="Lato bold" w:cstheme="majorBidi"/>
      <w:b/>
      <w:color w:val="FFFFFF" w:themeColor="background1"/>
      <w:spacing w:val="-10"/>
      <w:kern w:val="28"/>
      <w:sz w:val="84"/>
      <w:szCs w:val="56"/>
    </w:rPr>
  </w:style>
  <w:style w:type="character" w:customStyle="1" w:styleId="TitleChar">
    <w:name w:val="Title Char"/>
    <w:basedOn w:val="DefaultParagraphFont"/>
    <w:link w:val="Title"/>
    <w:uiPriority w:val="10"/>
    <w:rsid w:val="00E341A3"/>
    <w:rPr>
      <w:rFonts w:ascii="Lato bold" w:eastAsiaTheme="majorEastAsia" w:hAnsi="Lato bold" w:cstheme="majorBidi"/>
      <w:b/>
      <w:color w:val="FFFFFF" w:themeColor="background1"/>
      <w:spacing w:val="-10"/>
      <w:kern w:val="28"/>
      <w:sz w:val="84"/>
      <w:szCs w:val="56"/>
    </w:rPr>
  </w:style>
  <w:style w:type="character" w:customStyle="1" w:styleId="Heading3Char">
    <w:name w:val="Heading 3 Char"/>
    <w:basedOn w:val="DefaultParagraphFont"/>
    <w:link w:val="Heading3"/>
    <w:uiPriority w:val="9"/>
    <w:rsid w:val="00B26251"/>
    <w:rPr>
      <w:rFonts w:ascii="Lato" w:hAnsi="Lato"/>
      <w:b/>
      <w:color w:val="CA005D"/>
      <w:sz w:val="24"/>
    </w:rPr>
  </w:style>
  <w:style w:type="paragraph" w:styleId="TOC1">
    <w:name w:val="toc 1"/>
    <w:basedOn w:val="Normal"/>
    <w:next w:val="Normal"/>
    <w:autoRedefine/>
    <w:uiPriority w:val="39"/>
    <w:unhideWhenUsed/>
    <w:rsid w:val="003E07A0"/>
    <w:pPr>
      <w:tabs>
        <w:tab w:val="left" w:pos="1100"/>
        <w:tab w:val="right" w:leader="dot" w:pos="10194"/>
      </w:tabs>
      <w:spacing w:before="220" w:after="60"/>
      <w:ind w:left="567" w:hanging="567"/>
    </w:pPr>
    <w:rPr>
      <w:b/>
      <w:color w:val="1F144A"/>
      <w:sz w:val="36"/>
    </w:rPr>
  </w:style>
  <w:style w:type="paragraph" w:styleId="TOC2">
    <w:name w:val="toc 2"/>
    <w:basedOn w:val="Normal"/>
    <w:next w:val="Normal"/>
    <w:autoRedefine/>
    <w:uiPriority w:val="39"/>
    <w:unhideWhenUsed/>
    <w:rsid w:val="00CC3E79"/>
    <w:pPr>
      <w:spacing w:after="60"/>
      <w:ind w:left="1247" w:hanging="680"/>
    </w:pPr>
    <w:rPr>
      <w:b/>
      <w:color w:val="CA005D"/>
      <w:sz w:val="28"/>
    </w:rPr>
  </w:style>
  <w:style w:type="paragraph" w:customStyle="1" w:styleId="BodyTextBold">
    <w:name w:val="Body Text Bold"/>
    <w:basedOn w:val="Normal"/>
    <w:next w:val="Normal"/>
    <w:link w:val="BodyTextBoldChar"/>
    <w:qFormat/>
    <w:rsid w:val="005E3F7F"/>
    <w:pPr>
      <w:ind w:left="709"/>
    </w:pPr>
    <w:rPr>
      <w:b/>
      <w:bCs/>
    </w:rPr>
  </w:style>
  <w:style w:type="character" w:customStyle="1" w:styleId="BodyTextBoldChar">
    <w:name w:val="Body Text Bold Char"/>
    <w:basedOn w:val="DefaultParagraphFont"/>
    <w:link w:val="BodyTextBold"/>
    <w:rsid w:val="005E3F7F"/>
    <w:rPr>
      <w:rFonts w:ascii="Lato" w:hAnsi="Lato"/>
      <w:b/>
      <w:bCs/>
    </w:rPr>
  </w:style>
  <w:style w:type="paragraph" w:customStyle="1" w:styleId="BodyTextLight">
    <w:name w:val="Body Text Light"/>
    <w:basedOn w:val="Normal"/>
    <w:link w:val="BodyTextLightChar"/>
    <w:qFormat/>
    <w:rsid w:val="005B1761"/>
    <w:pPr>
      <w:ind w:left="709"/>
    </w:pPr>
    <w:rPr>
      <w:rFonts w:ascii="Lato Light" w:hAnsi="Lato Light"/>
    </w:rPr>
  </w:style>
  <w:style w:type="character" w:customStyle="1" w:styleId="BodyTextLightChar">
    <w:name w:val="Body Text Light Char"/>
    <w:basedOn w:val="DefaultParagraphFont"/>
    <w:link w:val="BodyTextLight"/>
    <w:rsid w:val="005B1761"/>
    <w:rPr>
      <w:rFonts w:ascii="Lato Light" w:hAnsi="Lato Light"/>
    </w:rPr>
  </w:style>
  <w:style w:type="table" w:styleId="TableGrid">
    <w:name w:val="Table Grid"/>
    <w:aliases w:val="Table Style Purple"/>
    <w:basedOn w:val="TableNormal"/>
    <w:uiPriority w:val="39"/>
    <w:rsid w:val="00E44F08"/>
    <w:pPr>
      <w:spacing w:after="0" w:line="240" w:lineRule="auto"/>
    </w:pPr>
    <w:rPr>
      <w:rFonts w:ascii="Lato Light" w:hAnsi="Lato Light"/>
      <w:sz w:val="18"/>
    </w:rPr>
    <w:tblPr>
      <w:tblBorders>
        <w:insideH w:val="single" w:sz="18" w:space="0" w:color="FFFFFF" w:themeColor="background1"/>
      </w:tblBorders>
    </w:tblPr>
    <w:tcPr>
      <w:shd w:val="clear" w:color="auto" w:fill="E3E5E2"/>
      <w:tcMar>
        <w:top w:w="113" w:type="dxa"/>
        <w:left w:w="198" w:type="dxa"/>
      </w:tcMar>
    </w:tcPr>
    <w:tblStylePr w:type="firstRow">
      <w:rPr>
        <w:rFonts w:asciiTheme="majorHAnsi" w:hAnsiTheme="majorHAnsi"/>
        <w:b/>
        <w:sz w:val="22"/>
      </w:rPr>
      <w:tblPr/>
      <w:tcPr>
        <w:shd w:val="clear" w:color="auto" w:fill="5C2071"/>
      </w:tcPr>
    </w:tblStylePr>
    <w:tblStylePr w:type="lastRow">
      <w:rPr>
        <w:rFonts w:ascii="Lato Light" w:hAnsi="Lato Light"/>
      </w:rPr>
    </w:tblStylePr>
  </w:style>
  <w:style w:type="table" w:styleId="GridTable4-Accent3">
    <w:name w:val="Grid Table 4 Accent 3"/>
    <w:basedOn w:val="TableNormal"/>
    <w:uiPriority w:val="49"/>
    <w:rsid w:val="00E71D04"/>
    <w:pPr>
      <w:spacing w:after="0" w:line="240" w:lineRule="auto"/>
    </w:pPr>
    <w:tblPr>
      <w:tblStyleRowBandSize w:val="1"/>
      <w:tblStyleColBandSize w:val="1"/>
      <w:tblBorders>
        <w:top w:val="single" w:sz="4" w:space="0" w:color="FF469A" w:themeColor="accent3" w:themeTint="99"/>
        <w:left w:val="single" w:sz="4" w:space="0" w:color="FF469A" w:themeColor="accent3" w:themeTint="99"/>
        <w:bottom w:val="single" w:sz="4" w:space="0" w:color="FF469A" w:themeColor="accent3" w:themeTint="99"/>
        <w:right w:val="single" w:sz="4" w:space="0" w:color="FF469A" w:themeColor="accent3" w:themeTint="99"/>
        <w:insideH w:val="single" w:sz="4" w:space="0" w:color="FF469A" w:themeColor="accent3" w:themeTint="99"/>
        <w:insideV w:val="single" w:sz="4" w:space="0" w:color="FF469A" w:themeColor="accent3" w:themeTint="99"/>
      </w:tblBorders>
    </w:tblPr>
    <w:tblStylePr w:type="firstRow">
      <w:rPr>
        <w:b/>
        <w:bCs/>
        <w:color w:val="FFFFFF" w:themeColor="background1"/>
      </w:rPr>
      <w:tblPr/>
      <w:tcPr>
        <w:tcBorders>
          <w:top w:val="single" w:sz="4" w:space="0" w:color="CA005D" w:themeColor="accent3"/>
          <w:left w:val="single" w:sz="4" w:space="0" w:color="CA005D" w:themeColor="accent3"/>
          <w:bottom w:val="single" w:sz="4" w:space="0" w:color="CA005D" w:themeColor="accent3"/>
          <w:right w:val="single" w:sz="4" w:space="0" w:color="CA005D" w:themeColor="accent3"/>
          <w:insideH w:val="nil"/>
          <w:insideV w:val="nil"/>
        </w:tcBorders>
        <w:shd w:val="clear" w:color="auto" w:fill="CA005D" w:themeFill="accent3"/>
      </w:tcPr>
    </w:tblStylePr>
    <w:tblStylePr w:type="lastRow">
      <w:rPr>
        <w:b/>
        <w:bCs/>
      </w:rPr>
      <w:tblPr/>
      <w:tcPr>
        <w:tcBorders>
          <w:top w:val="double" w:sz="4" w:space="0" w:color="CA005D" w:themeColor="accent3"/>
        </w:tcBorders>
      </w:tcPr>
    </w:tblStylePr>
    <w:tblStylePr w:type="firstCol">
      <w:rPr>
        <w:b/>
        <w:bCs/>
      </w:rPr>
    </w:tblStylePr>
    <w:tblStylePr w:type="lastCol">
      <w:rPr>
        <w:b/>
        <w:bCs/>
      </w:rPr>
    </w:tblStylePr>
    <w:tblStylePr w:type="band1Vert">
      <w:tblPr/>
      <w:tcPr>
        <w:shd w:val="clear" w:color="auto" w:fill="FFC1DD" w:themeFill="accent3" w:themeFillTint="33"/>
      </w:tcPr>
    </w:tblStylePr>
    <w:tblStylePr w:type="band1Horz">
      <w:tblPr/>
      <w:tcPr>
        <w:shd w:val="clear" w:color="auto" w:fill="FFC1DD" w:themeFill="accent3" w:themeFillTint="33"/>
      </w:tcPr>
    </w:tblStylePr>
  </w:style>
  <w:style w:type="paragraph" w:styleId="Header">
    <w:name w:val="header"/>
    <w:basedOn w:val="Normal"/>
    <w:link w:val="HeaderChar"/>
    <w:uiPriority w:val="99"/>
    <w:unhideWhenUsed/>
    <w:rsid w:val="009001BF"/>
    <w:pPr>
      <w:tabs>
        <w:tab w:val="center" w:pos="4513"/>
        <w:tab w:val="right" w:pos="9026"/>
      </w:tabs>
    </w:pPr>
  </w:style>
  <w:style w:type="character" w:customStyle="1" w:styleId="HeaderChar">
    <w:name w:val="Header Char"/>
    <w:basedOn w:val="DefaultParagraphFont"/>
    <w:link w:val="Header"/>
    <w:uiPriority w:val="99"/>
    <w:rsid w:val="009001BF"/>
    <w:rPr>
      <w:rFonts w:ascii="Lato" w:hAnsi="Lato"/>
    </w:rPr>
  </w:style>
  <w:style w:type="paragraph" w:styleId="Footer">
    <w:name w:val="footer"/>
    <w:basedOn w:val="Normal"/>
    <w:link w:val="FooterChar"/>
    <w:uiPriority w:val="99"/>
    <w:unhideWhenUsed/>
    <w:rsid w:val="000C3D99"/>
    <w:pPr>
      <w:tabs>
        <w:tab w:val="center" w:pos="5103"/>
        <w:tab w:val="right" w:pos="10204"/>
      </w:tabs>
      <w:spacing w:before="220"/>
    </w:pPr>
  </w:style>
  <w:style w:type="character" w:customStyle="1" w:styleId="FooterChar">
    <w:name w:val="Footer Char"/>
    <w:basedOn w:val="DefaultParagraphFont"/>
    <w:link w:val="Footer"/>
    <w:uiPriority w:val="99"/>
    <w:rsid w:val="000C3D99"/>
    <w:rPr>
      <w:rFonts w:ascii="Lato" w:hAnsi="Lato"/>
    </w:rPr>
  </w:style>
  <w:style w:type="paragraph" w:customStyle="1" w:styleId="CoverAuthorDetails">
    <w:name w:val="Cover Author Details"/>
    <w:basedOn w:val="Normal"/>
    <w:link w:val="CoverAuthorDetailsChar"/>
    <w:qFormat/>
    <w:rsid w:val="00B83AA4"/>
    <w:pPr>
      <w:spacing w:before="20" w:after="20"/>
    </w:pPr>
    <w:rPr>
      <w:b/>
      <w:bCs/>
      <w:color w:val="1F144A"/>
      <w:sz w:val="28"/>
      <w:szCs w:val="24"/>
    </w:rPr>
  </w:style>
  <w:style w:type="paragraph" w:customStyle="1" w:styleId="Numbering">
    <w:name w:val="Numbering"/>
    <w:basedOn w:val="ListParagraph"/>
    <w:link w:val="NumberingChar"/>
    <w:qFormat/>
    <w:rsid w:val="006D2805"/>
    <w:pPr>
      <w:numPr>
        <w:numId w:val="3"/>
      </w:numPr>
    </w:pPr>
  </w:style>
  <w:style w:type="paragraph" w:customStyle="1" w:styleId="ListLettering">
    <w:name w:val="List Lettering"/>
    <w:basedOn w:val="ListParagraph"/>
    <w:link w:val="ListLetteringChar"/>
    <w:qFormat/>
    <w:rsid w:val="00453BD6"/>
    <w:pPr>
      <w:numPr>
        <w:numId w:val="4"/>
      </w:numPr>
    </w:pPr>
  </w:style>
  <w:style w:type="character" w:customStyle="1" w:styleId="ListParagraphChar">
    <w:name w:val="List Paragraph Char"/>
    <w:basedOn w:val="DefaultParagraphFont"/>
    <w:link w:val="ListParagraph"/>
    <w:uiPriority w:val="34"/>
    <w:rsid w:val="005D6443"/>
    <w:rPr>
      <w:rFonts w:ascii="Lato Light" w:hAnsi="Lato Light"/>
    </w:rPr>
  </w:style>
  <w:style w:type="character" w:customStyle="1" w:styleId="NumberingChar">
    <w:name w:val="Numbering Char"/>
    <w:basedOn w:val="ListParagraphChar"/>
    <w:link w:val="Numbering"/>
    <w:rsid w:val="006D2805"/>
    <w:rPr>
      <w:rFonts w:ascii="Lato Light" w:hAnsi="Lato Light"/>
    </w:rPr>
  </w:style>
  <w:style w:type="character" w:customStyle="1" w:styleId="ListLetteringChar">
    <w:name w:val="List Lettering Char"/>
    <w:basedOn w:val="ListParagraphChar"/>
    <w:link w:val="ListLettering"/>
    <w:rsid w:val="00453BD6"/>
    <w:rPr>
      <w:rFonts w:ascii="Lato Light" w:hAnsi="Lato Light"/>
    </w:rPr>
  </w:style>
  <w:style w:type="paragraph" w:customStyle="1" w:styleId="ListCross">
    <w:name w:val="List Cross"/>
    <w:basedOn w:val="Normal"/>
    <w:link w:val="ListCrossChar"/>
    <w:qFormat/>
    <w:rsid w:val="005944A3"/>
    <w:pPr>
      <w:numPr>
        <w:numId w:val="6"/>
      </w:numPr>
    </w:pPr>
  </w:style>
  <w:style w:type="paragraph" w:customStyle="1" w:styleId="ListTick">
    <w:name w:val="List Tick"/>
    <w:basedOn w:val="Normal"/>
    <w:link w:val="ListTickChar"/>
    <w:qFormat/>
    <w:rsid w:val="008E36F2"/>
    <w:pPr>
      <w:numPr>
        <w:numId w:val="5"/>
      </w:numPr>
    </w:pPr>
  </w:style>
  <w:style w:type="character" w:customStyle="1" w:styleId="ListCrossChar">
    <w:name w:val="List Cross Char"/>
    <w:basedOn w:val="DefaultParagraphFont"/>
    <w:link w:val="ListCross"/>
    <w:rsid w:val="005944A3"/>
    <w:rPr>
      <w:rFonts w:ascii="Lato" w:hAnsi="Lato"/>
    </w:rPr>
  </w:style>
  <w:style w:type="character" w:customStyle="1" w:styleId="Heading5Char">
    <w:name w:val="Heading 5 Char"/>
    <w:basedOn w:val="DefaultParagraphFont"/>
    <w:link w:val="Heading5"/>
    <w:uiPriority w:val="9"/>
    <w:rsid w:val="00E271DA"/>
    <w:rPr>
      <w:rFonts w:ascii="Lato" w:hAnsi="Lato"/>
      <w:b/>
      <w:color w:val="CA005D"/>
      <w:sz w:val="28"/>
    </w:rPr>
  </w:style>
  <w:style w:type="character" w:customStyle="1" w:styleId="ListTickChar">
    <w:name w:val="List Tick Char"/>
    <w:basedOn w:val="DefaultParagraphFont"/>
    <w:link w:val="ListTick"/>
    <w:rsid w:val="008E36F2"/>
    <w:rPr>
      <w:rFonts w:ascii="Lato" w:hAnsi="Lato"/>
    </w:rPr>
  </w:style>
  <w:style w:type="paragraph" w:customStyle="1" w:styleId="CaseStudyQuoteTitle">
    <w:name w:val="Case Study / Quote Title"/>
    <w:basedOn w:val="Normal"/>
    <w:next w:val="Normal"/>
    <w:link w:val="CaseStudyQuoteTitleChar"/>
    <w:qFormat/>
    <w:rsid w:val="0036238B"/>
    <w:pPr>
      <w:spacing w:after="160"/>
    </w:pPr>
    <w:rPr>
      <w:rFonts w:ascii="Lato bold" w:hAnsi="Lato bold"/>
      <w:b/>
      <w:color w:val="1F144A"/>
      <w:sz w:val="36"/>
    </w:rPr>
  </w:style>
  <w:style w:type="paragraph" w:customStyle="1" w:styleId="CaseStudy">
    <w:name w:val="Case Study"/>
    <w:basedOn w:val="Normal"/>
    <w:next w:val="Normal"/>
    <w:link w:val="CaseStudyChar"/>
    <w:qFormat/>
    <w:rsid w:val="00945259"/>
    <w:rPr>
      <w:b/>
      <w:bCs/>
    </w:rPr>
  </w:style>
  <w:style w:type="character" w:customStyle="1" w:styleId="CaseStudyQuoteTitleChar">
    <w:name w:val="Case Study / Quote Title Char"/>
    <w:basedOn w:val="Heading5Char"/>
    <w:link w:val="CaseStudyQuoteTitle"/>
    <w:rsid w:val="0036238B"/>
    <w:rPr>
      <w:rFonts w:ascii="Lato" w:hAnsi="Lato"/>
      <w:b w:val="0"/>
      <w:color w:val="CA005D"/>
      <w:sz w:val="36"/>
    </w:rPr>
  </w:style>
  <w:style w:type="paragraph" w:customStyle="1" w:styleId="CaseStudyQuoteBullets">
    <w:name w:val="Case Study / Quote Bullets"/>
    <w:basedOn w:val="ListParagraph"/>
    <w:link w:val="CaseStudyQuoteBulletsChar"/>
    <w:qFormat/>
    <w:rsid w:val="0051751F"/>
    <w:pPr>
      <w:numPr>
        <w:numId w:val="12"/>
      </w:numPr>
      <w:ind w:left="238" w:hanging="238"/>
      <w:contextualSpacing/>
    </w:pPr>
  </w:style>
  <w:style w:type="character" w:customStyle="1" w:styleId="CaseStudyChar">
    <w:name w:val="Case Study Char"/>
    <w:basedOn w:val="DefaultParagraphFont"/>
    <w:link w:val="CaseStudy"/>
    <w:rsid w:val="00945259"/>
    <w:rPr>
      <w:rFonts w:ascii="Lato" w:hAnsi="Lato"/>
      <w:b/>
      <w:bCs/>
    </w:rPr>
  </w:style>
  <w:style w:type="paragraph" w:styleId="Subtitle">
    <w:name w:val="Subtitle"/>
    <w:basedOn w:val="Normal"/>
    <w:next w:val="Normal"/>
    <w:link w:val="SubtitleChar"/>
    <w:uiPriority w:val="11"/>
    <w:qFormat/>
    <w:rsid w:val="00A31E63"/>
    <w:pPr>
      <w:numPr>
        <w:ilvl w:val="1"/>
      </w:numPr>
      <w:spacing w:after="160"/>
      <w:ind w:left="567"/>
      <w:contextualSpacing/>
      <w:jc w:val="center"/>
    </w:pPr>
    <w:rPr>
      <w:rFonts w:ascii="Lato bold" w:eastAsiaTheme="minorEastAsia" w:hAnsi="Lato bold"/>
      <w:b/>
      <w:color w:val="FFFFFF" w:themeColor="background1"/>
      <w:spacing w:val="15"/>
      <w:sz w:val="52"/>
      <w:szCs w:val="32"/>
    </w:rPr>
  </w:style>
  <w:style w:type="character" w:customStyle="1" w:styleId="CaseStudyQuoteBulletsChar">
    <w:name w:val="Case Study / Quote Bullets Char"/>
    <w:basedOn w:val="ListParagraphChar"/>
    <w:link w:val="CaseStudyQuoteBullets"/>
    <w:rsid w:val="0051751F"/>
    <w:rPr>
      <w:rFonts w:ascii="Lato Light" w:hAnsi="Lato Light"/>
    </w:rPr>
  </w:style>
  <w:style w:type="character" w:customStyle="1" w:styleId="SubtitleChar">
    <w:name w:val="Subtitle Char"/>
    <w:basedOn w:val="DefaultParagraphFont"/>
    <w:link w:val="Subtitle"/>
    <w:uiPriority w:val="11"/>
    <w:rsid w:val="00A31E63"/>
    <w:rPr>
      <w:rFonts w:ascii="Lato bold" w:eastAsiaTheme="minorEastAsia" w:hAnsi="Lato bold"/>
      <w:b/>
      <w:color w:val="FFFFFF" w:themeColor="background1"/>
      <w:spacing w:val="15"/>
      <w:sz w:val="52"/>
      <w:szCs w:val="32"/>
    </w:rPr>
  </w:style>
  <w:style w:type="paragraph" w:customStyle="1" w:styleId="NormalBold">
    <w:name w:val="Normal Bold"/>
    <w:basedOn w:val="Normal"/>
    <w:next w:val="Normal"/>
    <w:link w:val="NormalBoldChar"/>
    <w:qFormat/>
    <w:rsid w:val="00676EDA"/>
    <w:pPr>
      <w:spacing w:after="80"/>
    </w:pPr>
    <w:rPr>
      <w:rFonts w:ascii="Lato bold" w:hAnsi="Lato bold"/>
    </w:rPr>
  </w:style>
  <w:style w:type="paragraph" w:styleId="TOCHeading">
    <w:name w:val="TOC Heading"/>
    <w:basedOn w:val="Heading1"/>
    <w:next w:val="Normal"/>
    <w:uiPriority w:val="39"/>
    <w:unhideWhenUsed/>
    <w:qFormat/>
    <w:rsid w:val="007F5AC8"/>
    <w:pPr>
      <w:keepNext/>
      <w:keepLines/>
      <w:numPr>
        <w:numId w:val="0"/>
      </w:numPr>
      <w:spacing w:before="120" w:after="240" w:line="360" w:lineRule="auto"/>
      <w:outlineLvl w:val="9"/>
    </w:pPr>
    <w:rPr>
      <w:rFonts w:eastAsiaTheme="majorEastAsia" w:cstheme="majorBidi"/>
      <w:szCs w:val="32"/>
      <w:lang w:val="en-US"/>
    </w:rPr>
  </w:style>
  <w:style w:type="paragraph" w:customStyle="1" w:styleId="NormalLight">
    <w:name w:val="Normal Light"/>
    <w:basedOn w:val="Normal"/>
    <w:link w:val="NormalLightChar"/>
    <w:qFormat/>
    <w:rsid w:val="00920D74"/>
    <w:rPr>
      <w:rFonts w:ascii="Lato Light" w:hAnsi="Lato Light"/>
    </w:rPr>
  </w:style>
  <w:style w:type="paragraph" w:styleId="TOC3">
    <w:name w:val="toc 3"/>
    <w:basedOn w:val="Normal"/>
    <w:next w:val="Normal"/>
    <w:autoRedefine/>
    <w:uiPriority w:val="39"/>
    <w:unhideWhenUsed/>
    <w:rsid w:val="00CC3E79"/>
    <w:pPr>
      <w:spacing w:after="60"/>
      <w:ind w:left="567" w:firstLine="680"/>
    </w:pPr>
    <w:rPr>
      <w:b/>
      <w:color w:val="CA005D"/>
    </w:rPr>
  </w:style>
  <w:style w:type="character" w:styleId="Hyperlink">
    <w:name w:val="Hyperlink"/>
    <w:basedOn w:val="DefaultParagraphFont"/>
    <w:uiPriority w:val="99"/>
    <w:unhideWhenUsed/>
    <w:rsid w:val="00872D87"/>
    <w:rPr>
      <w:color w:val="1F144A" w:themeColor="hyperlink"/>
      <w:u w:val="single"/>
    </w:rPr>
  </w:style>
  <w:style w:type="table" w:customStyle="1" w:styleId="TableStyle">
    <w:name w:val="Table Style"/>
    <w:basedOn w:val="TableNormal"/>
    <w:uiPriority w:val="99"/>
    <w:rsid w:val="00097765"/>
    <w:pPr>
      <w:spacing w:after="0" w:line="240" w:lineRule="auto"/>
    </w:pPr>
    <w:rPr>
      <w:rFonts w:ascii="Lato" w:hAnsi="Lato"/>
    </w:rPr>
    <w:tblPr/>
  </w:style>
  <w:style w:type="table" w:styleId="PlainTable1">
    <w:name w:val="Plain Table 1"/>
    <w:basedOn w:val="TableNormal"/>
    <w:uiPriority w:val="41"/>
    <w:rsid w:val="00C05D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Lato" w:hAnsi="Lato"/>
        <w:b/>
        <w:bCs/>
        <w:sz w:val="22"/>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430A55"/>
    <w:pPr>
      <w:spacing w:after="0" w:line="240" w:lineRule="auto"/>
    </w:pPr>
    <w:tblPr>
      <w:tblStyleRowBandSize w:val="1"/>
      <w:tblStyleColBandSize w:val="1"/>
      <w:tblBorders>
        <w:top w:val="single" w:sz="4" w:space="0" w:color="573AC9" w:themeColor="accent1" w:themeTint="99"/>
        <w:left w:val="single" w:sz="4" w:space="0" w:color="573AC9" w:themeColor="accent1" w:themeTint="99"/>
        <w:bottom w:val="single" w:sz="4" w:space="0" w:color="573AC9" w:themeColor="accent1" w:themeTint="99"/>
        <w:right w:val="single" w:sz="4" w:space="0" w:color="573AC9" w:themeColor="accent1" w:themeTint="99"/>
        <w:insideH w:val="single" w:sz="4" w:space="0" w:color="573AC9" w:themeColor="accent1" w:themeTint="99"/>
        <w:insideV w:val="single" w:sz="4" w:space="0" w:color="573AC9" w:themeColor="accent1" w:themeTint="99"/>
      </w:tblBorders>
    </w:tblPr>
    <w:tblStylePr w:type="firstRow">
      <w:rPr>
        <w:b/>
        <w:bCs/>
        <w:color w:val="FFFFFF" w:themeColor="background1"/>
      </w:rPr>
      <w:tblPr/>
      <w:tcPr>
        <w:tcBorders>
          <w:top w:val="single" w:sz="4" w:space="0" w:color="1F144A" w:themeColor="accent1"/>
          <w:left w:val="single" w:sz="4" w:space="0" w:color="1F144A" w:themeColor="accent1"/>
          <w:bottom w:val="single" w:sz="4" w:space="0" w:color="1F144A" w:themeColor="accent1"/>
          <w:right w:val="single" w:sz="4" w:space="0" w:color="1F144A" w:themeColor="accent1"/>
          <w:insideH w:val="nil"/>
          <w:insideV w:val="nil"/>
        </w:tcBorders>
        <w:shd w:val="clear" w:color="auto" w:fill="1F144A" w:themeFill="accent1"/>
      </w:tcPr>
    </w:tblStylePr>
    <w:tblStylePr w:type="lastRow">
      <w:rPr>
        <w:b/>
        <w:bCs/>
      </w:rPr>
      <w:tblPr/>
      <w:tcPr>
        <w:tcBorders>
          <w:top w:val="double" w:sz="4" w:space="0" w:color="1F144A" w:themeColor="accent1"/>
        </w:tcBorders>
      </w:tcPr>
    </w:tblStylePr>
    <w:tblStylePr w:type="firstCol">
      <w:rPr>
        <w:b/>
        <w:bCs/>
      </w:rPr>
    </w:tblStylePr>
    <w:tblStylePr w:type="lastCol">
      <w:rPr>
        <w:b/>
        <w:bCs/>
      </w:rPr>
    </w:tblStylePr>
    <w:tblStylePr w:type="band1Vert">
      <w:tblPr/>
      <w:tcPr>
        <w:shd w:val="clear" w:color="auto" w:fill="C6BDED" w:themeFill="accent1" w:themeFillTint="33"/>
      </w:tcPr>
    </w:tblStylePr>
    <w:tblStylePr w:type="band1Horz">
      <w:tblPr/>
      <w:tcPr>
        <w:shd w:val="clear" w:color="auto" w:fill="C6BDED" w:themeFill="accent1" w:themeFillTint="33"/>
      </w:tcPr>
    </w:tblStylePr>
  </w:style>
  <w:style w:type="paragraph" w:styleId="Caption">
    <w:name w:val="caption"/>
    <w:basedOn w:val="Normal"/>
    <w:next w:val="Normal"/>
    <w:uiPriority w:val="35"/>
    <w:unhideWhenUsed/>
    <w:qFormat/>
    <w:rsid w:val="008161FF"/>
    <w:pPr>
      <w:spacing w:before="240" w:after="200"/>
    </w:pPr>
    <w:rPr>
      <w:b/>
      <w:iCs/>
      <w:sz w:val="18"/>
      <w:szCs w:val="18"/>
    </w:rPr>
  </w:style>
  <w:style w:type="paragraph" w:customStyle="1" w:styleId="ListBullet1">
    <w:name w:val="List Bullet 1"/>
    <w:basedOn w:val="Normal"/>
    <w:link w:val="ListBullet1Char"/>
    <w:qFormat/>
    <w:rsid w:val="00AB6373"/>
    <w:pPr>
      <w:numPr>
        <w:numId w:val="7"/>
      </w:numPr>
      <w:ind w:left="170" w:hanging="170"/>
      <w:contextualSpacing/>
    </w:pPr>
  </w:style>
  <w:style w:type="paragraph" w:customStyle="1" w:styleId="ListBullet2">
    <w:name w:val="List Bullet2"/>
    <w:basedOn w:val="Normal"/>
    <w:link w:val="ListBullet2Char"/>
    <w:qFormat/>
    <w:rsid w:val="00AB6373"/>
    <w:pPr>
      <w:numPr>
        <w:numId w:val="8"/>
      </w:numPr>
      <w:ind w:left="170" w:hanging="170"/>
      <w:contextualSpacing/>
    </w:pPr>
  </w:style>
  <w:style w:type="character" w:customStyle="1" w:styleId="ListBullet1Char">
    <w:name w:val="List Bullet 1 Char"/>
    <w:basedOn w:val="DefaultParagraphFont"/>
    <w:link w:val="ListBullet1"/>
    <w:rsid w:val="00AB6373"/>
    <w:rPr>
      <w:rFonts w:ascii="Lato" w:hAnsi="Lato"/>
    </w:rPr>
  </w:style>
  <w:style w:type="character" w:customStyle="1" w:styleId="ListBullet2Char">
    <w:name w:val="List Bullet2 Char"/>
    <w:basedOn w:val="DefaultParagraphFont"/>
    <w:link w:val="ListBullet2"/>
    <w:rsid w:val="00AB6373"/>
    <w:rPr>
      <w:rFonts w:ascii="Lato" w:hAnsi="Lato"/>
    </w:rPr>
  </w:style>
  <w:style w:type="paragraph" w:customStyle="1" w:styleId="ParagraphNunmbering">
    <w:name w:val="Paragraph Nunmbering"/>
    <w:basedOn w:val="ListParagraph"/>
    <w:link w:val="ParagraphNunmberingChar"/>
    <w:qFormat/>
    <w:rsid w:val="00401B9A"/>
    <w:pPr>
      <w:numPr>
        <w:numId w:val="9"/>
      </w:numPr>
      <w:spacing w:after="180"/>
    </w:pPr>
    <w:rPr>
      <w:rFonts w:asciiTheme="minorHAnsi" w:hAnsiTheme="minorHAnsi"/>
      <w:b/>
      <w:bCs/>
    </w:rPr>
  </w:style>
  <w:style w:type="paragraph" w:customStyle="1" w:styleId="Heading2Left">
    <w:name w:val="Heading 2 Left"/>
    <w:basedOn w:val="Heading2"/>
    <w:link w:val="Heading2LeftChar"/>
    <w:rsid w:val="00067742"/>
    <w:pPr>
      <w:spacing w:before="60" w:after="200"/>
      <w:ind w:left="567" w:hanging="567"/>
    </w:pPr>
  </w:style>
  <w:style w:type="character" w:customStyle="1" w:styleId="ParagraphNunmberingChar">
    <w:name w:val="Paragraph Nunmbering Char"/>
    <w:basedOn w:val="ListParagraphChar"/>
    <w:link w:val="ParagraphNunmbering"/>
    <w:rsid w:val="00401B9A"/>
    <w:rPr>
      <w:rFonts w:ascii="Lato Light" w:hAnsi="Lato Light"/>
      <w:b/>
      <w:bCs/>
    </w:rPr>
  </w:style>
  <w:style w:type="paragraph" w:customStyle="1" w:styleId="AppendixA">
    <w:name w:val="Appendix A"/>
    <w:basedOn w:val="CaseStudyQuoteTitle"/>
    <w:next w:val="Normal"/>
    <w:link w:val="AppendixAChar"/>
    <w:qFormat/>
    <w:rsid w:val="006105E0"/>
    <w:pPr>
      <w:spacing w:before="180"/>
    </w:pPr>
  </w:style>
  <w:style w:type="character" w:customStyle="1" w:styleId="Heading2LeftChar">
    <w:name w:val="Heading 2 Left Char"/>
    <w:basedOn w:val="Heading2Char"/>
    <w:link w:val="Heading2Left"/>
    <w:rsid w:val="00067742"/>
    <w:rPr>
      <w:rFonts w:ascii="Lato" w:hAnsi="Lato"/>
      <w:b/>
      <w:color w:val="CA005D"/>
      <w:sz w:val="28"/>
    </w:rPr>
  </w:style>
  <w:style w:type="paragraph" w:customStyle="1" w:styleId="AppendixSubtitle">
    <w:name w:val="Appendix Subtitle"/>
    <w:basedOn w:val="CoverAuthorDetails"/>
    <w:next w:val="Normal"/>
    <w:link w:val="AppendixSubtitleChar"/>
    <w:qFormat/>
    <w:rsid w:val="000C43F4"/>
  </w:style>
  <w:style w:type="character" w:customStyle="1" w:styleId="AppendixAChar">
    <w:name w:val="Appendix A Char"/>
    <w:basedOn w:val="CaseStudyQuoteTitleChar"/>
    <w:link w:val="AppendixA"/>
    <w:rsid w:val="006105E0"/>
    <w:rPr>
      <w:rFonts w:ascii="Lato bold" w:hAnsi="Lato bold"/>
      <w:b/>
      <w:color w:val="1F144A"/>
      <w:sz w:val="36"/>
    </w:rPr>
  </w:style>
  <w:style w:type="paragraph" w:customStyle="1" w:styleId="BorderBottom2">
    <w:name w:val="Border Bottom 2"/>
    <w:basedOn w:val="Normal"/>
    <w:next w:val="Normal"/>
    <w:link w:val="BorderBottom2Char"/>
    <w:qFormat/>
    <w:rsid w:val="00E33D42"/>
    <w:pPr>
      <w:pBdr>
        <w:bottom w:val="single" w:sz="8" w:space="1" w:color="1F144A"/>
      </w:pBdr>
    </w:pPr>
  </w:style>
  <w:style w:type="character" w:customStyle="1" w:styleId="CoverAuthorDetailsChar">
    <w:name w:val="Cover Author Details Char"/>
    <w:basedOn w:val="DefaultParagraphFont"/>
    <w:link w:val="CoverAuthorDetails"/>
    <w:rsid w:val="00B83AA4"/>
    <w:rPr>
      <w:rFonts w:ascii="Lato" w:hAnsi="Lato"/>
      <w:b/>
      <w:bCs/>
      <w:color w:val="1F144A"/>
      <w:sz w:val="28"/>
      <w:szCs w:val="24"/>
    </w:rPr>
  </w:style>
  <w:style w:type="character" w:customStyle="1" w:styleId="AppendixSubtitleChar">
    <w:name w:val="Appendix Subtitle Char"/>
    <w:basedOn w:val="CoverAuthorDetailsChar"/>
    <w:link w:val="AppendixSubtitle"/>
    <w:rsid w:val="000C43F4"/>
    <w:rPr>
      <w:rFonts w:ascii="Lato" w:hAnsi="Lato"/>
      <w:b/>
      <w:bCs/>
      <w:color w:val="1F144A"/>
      <w:sz w:val="28"/>
      <w:szCs w:val="24"/>
    </w:rPr>
  </w:style>
  <w:style w:type="character" w:customStyle="1" w:styleId="UnresolvedMention1">
    <w:name w:val="Unresolved Mention1"/>
    <w:basedOn w:val="DefaultParagraphFont"/>
    <w:uiPriority w:val="99"/>
    <w:semiHidden/>
    <w:unhideWhenUsed/>
    <w:rsid w:val="00EE6023"/>
    <w:rPr>
      <w:color w:val="605E5C"/>
      <w:shd w:val="clear" w:color="auto" w:fill="E1DFDD"/>
    </w:rPr>
  </w:style>
  <w:style w:type="character" w:customStyle="1" w:styleId="BorderBottom2Char">
    <w:name w:val="Border Bottom 2 Char"/>
    <w:basedOn w:val="DefaultParagraphFont"/>
    <w:link w:val="BorderBottom2"/>
    <w:rsid w:val="00E33D42"/>
    <w:rPr>
      <w:rFonts w:ascii="Lato" w:hAnsi="Lato"/>
    </w:rPr>
  </w:style>
  <w:style w:type="character" w:styleId="FollowedHyperlink">
    <w:name w:val="FollowedHyperlink"/>
    <w:basedOn w:val="DefaultParagraphFont"/>
    <w:uiPriority w:val="99"/>
    <w:semiHidden/>
    <w:unhideWhenUsed/>
    <w:rsid w:val="004940E7"/>
    <w:rPr>
      <w:color w:val="8A9187" w:themeColor="followedHyperlink"/>
      <w:u w:val="single"/>
    </w:rPr>
  </w:style>
  <w:style w:type="paragraph" w:styleId="EndnoteText">
    <w:name w:val="endnote text"/>
    <w:basedOn w:val="Normal"/>
    <w:link w:val="EndnoteTextChar"/>
    <w:uiPriority w:val="99"/>
    <w:semiHidden/>
    <w:unhideWhenUsed/>
    <w:rsid w:val="006345E5"/>
    <w:pPr>
      <w:spacing w:after="0"/>
    </w:pPr>
    <w:rPr>
      <w:sz w:val="20"/>
      <w:szCs w:val="20"/>
    </w:rPr>
  </w:style>
  <w:style w:type="character" w:customStyle="1" w:styleId="EndnoteTextChar">
    <w:name w:val="Endnote Text Char"/>
    <w:basedOn w:val="DefaultParagraphFont"/>
    <w:link w:val="EndnoteText"/>
    <w:uiPriority w:val="99"/>
    <w:semiHidden/>
    <w:rsid w:val="006345E5"/>
    <w:rPr>
      <w:rFonts w:ascii="Lato" w:hAnsi="Lato"/>
      <w:sz w:val="20"/>
      <w:szCs w:val="20"/>
    </w:rPr>
  </w:style>
  <w:style w:type="character" w:styleId="EndnoteReference">
    <w:name w:val="endnote reference"/>
    <w:basedOn w:val="DefaultParagraphFont"/>
    <w:uiPriority w:val="99"/>
    <w:semiHidden/>
    <w:unhideWhenUsed/>
    <w:rsid w:val="006345E5"/>
    <w:rPr>
      <w:vertAlign w:val="superscript"/>
    </w:rPr>
  </w:style>
  <w:style w:type="paragraph" w:styleId="FootnoteText">
    <w:name w:val="footnote text"/>
    <w:basedOn w:val="Normal"/>
    <w:next w:val="Normal"/>
    <w:link w:val="FootnoteTextChar"/>
    <w:uiPriority w:val="99"/>
    <w:unhideWhenUsed/>
    <w:qFormat/>
    <w:rsid w:val="00BC29A8"/>
    <w:pPr>
      <w:spacing w:after="0"/>
    </w:pPr>
    <w:rPr>
      <w:rFonts w:ascii="Lato Light" w:hAnsi="Lato Light"/>
      <w:sz w:val="18"/>
      <w:szCs w:val="18"/>
    </w:rPr>
  </w:style>
  <w:style w:type="character" w:customStyle="1" w:styleId="FootnoteTextChar">
    <w:name w:val="Footnote Text Char"/>
    <w:basedOn w:val="DefaultParagraphFont"/>
    <w:link w:val="FootnoteText"/>
    <w:uiPriority w:val="99"/>
    <w:rsid w:val="00BC29A8"/>
    <w:rPr>
      <w:rFonts w:ascii="Lato Light" w:hAnsi="Lato Light"/>
      <w:sz w:val="18"/>
      <w:szCs w:val="18"/>
    </w:rPr>
  </w:style>
  <w:style w:type="character" w:styleId="FootnoteReference">
    <w:name w:val="footnote reference"/>
    <w:basedOn w:val="DefaultParagraphFont"/>
    <w:uiPriority w:val="99"/>
    <w:semiHidden/>
    <w:unhideWhenUsed/>
    <w:rsid w:val="00390AFA"/>
    <w:rPr>
      <w:bdr w:val="none" w:sz="0" w:space="0" w:color="auto"/>
      <w:vertAlign w:val="superscript"/>
    </w:rPr>
  </w:style>
  <w:style w:type="paragraph" w:customStyle="1" w:styleId="BodyTextNormal">
    <w:name w:val="Body Text Normal"/>
    <w:basedOn w:val="Normal"/>
    <w:link w:val="BodyTextNormalChar"/>
    <w:qFormat/>
    <w:rsid w:val="005B1761"/>
    <w:pPr>
      <w:ind w:left="709"/>
    </w:pPr>
  </w:style>
  <w:style w:type="character" w:customStyle="1" w:styleId="NormalBoldChar">
    <w:name w:val="Normal Bold Char"/>
    <w:basedOn w:val="DefaultParagraphFont"/>
    <w:link w:val="NormalBold"/>
    <w:rsid w:val="00676EDA"/>
    <w:rPr>
      <w:rFonts w:ascii="Lato bold" w:hAnsi="Lato bold"/>
    </w:rPr>
  </w:style>
  <w:style w:type="character" w:customStyle="1" w:styleId="BodyTextNormalChar">
    <w:name w:val="Body Text Normal Char"/>
    <w:basedOn w:val="DefaultParagraphFont"/>
    <w:link w:val="BodyTextNormal"/>
    <w:rsid w:val="005B1761"/>
    <w:rPr>
      <w:rFonts w:ascii="Lato" w:hAnsi="Lato"/>
    </w:rPr>
  </w:style>
  <w:style w:type="paragraph" w:customStyle="1" w:styleId="ListRomanNumerals">
    <w:name w:val="List Roman Numerals"/>
    <w:basedOn w:val="ListParagraph"/>
    <w:link w:val="ListRomanNumeralsChar"/>
    <w:qFormat/>
    <w:rsid w:val="005D6443"/>
    <w:pPr>
      <w:numPr>
        <w:numId w:val="11"/>
      </w:numPr>
      <w:spacing w:before="40" w:after="60"/>
      <w:ind w:left="709" w:hanging="283"/>
    </w:pPr>
  </w:style>
  <w:style w:type="character" w:customStyle="1" w:styleId="NormalLightChar">
    <w:name w:val="Normal Light Char"/>
    <w:basedOn w:val="DefaultParagraphFont"/>
    <w:link w:val="NormalLight"/>
    <w:rsid w:val="00920D74"/>
    <w:rPr>
      <w:rFonts w:ascii="Lato Light" w:hAnsi="Lato Light"/>
    </w:rPr>
  </w:style>
  <w:style w:type="character" w:customStyle="1" w:styleId="ListRomanNumeralsChar">
    <w:name w:val="List Roman Numerals Char"/>
    <w:basedOn w:val="ListParagraphChar"/>
    <w:link w:val="ListRomanNumerals"/>
    <w:rsid w:val="005D6443"/>
    <w:rPr>
      <w:rFonts w:ascii="Lato Light" w:hAnsi="Lato Light"/>
    </w:rPr>
  </w:style>
  <w:style w:type="paragraph" w:styleId="NoSpacing">
    <w:name w:val="No Spacing"/>
    <w:link w:val="NoSpacingChar"/>
    <w:uiPriority w:val="1"/>
    <w:qFormat/>
    <w:rsid w:val="00D02C1A"/>
    <w:pPr>
      <w:spacing w:after="0" w:line="240" w:lineRule="auto"/>
    </w:pPr>
    <w:rPr>
      <w:rFonts w:ascii="Lato" w:hAnsi="Lato"/>
    </w:rPr>
  </w:style>
  <w:style w:type="paragraph" w:customStyle="1" w:styleId="NoSpacingLight">
    <w:name w:val="No Spacing Light"/>
    <w:basedOn w:val="NoSpacing"/>
    <w:link w:val="NoSpacingLightChar"/>
    <w:qFormat/>
    <w:rsid w:val="00CE12E4"/>
    <w:rPr>
      <w:rFonts w:ascii="Lato Light" w:hAnsi="Lato Light"/>
    </w:rPr>
  </w:style>
  <w:style w:type="character" w:customStyle="1" w:styleId="NoSpacingChar">
    <w:name w:val="No Spacing Char"/>
    <w:basedOn w:val="DefaultParagraphFont"/>
    <w:link w:val="NoSpacing"/>
    <w:uiPriority w:val="1"/>
    <w:rsid w:val="00CE12E4"/>
    <w:rPr>
      <w:rFonts w:ascii="Lato" w:hAnsi="Lato"/>
    </w:rPr>
  </w:style>
  <w:style w:type="character" w:customStyle="1" w:styleId="NoSpacingLightChar">
    <w:name w:val="No Spacing Light Char"/>
    <w:basedOn w:val="NoSpacingChar"/>
    <w:link w:val="NoSpacingLight"/>
    <w:rsid w:val="00CE12E4"/>
    <w:rPr>
      <w:rFonts w:ascii="Lato Light" w:hAnsi="Lato Light"/>
    </w:rPr>
  </w:style>
  <w:style w:type="character" w:customStyle="1" w:styleId="Heading6Char">
    <w:name w:val="Heading 6 Char"/>
    <w:basedOn w:val="DefaultParagraphFont"/>
    <w:link w:val="Heading6"/>
    <w:uiPriority w:val="9"/>
    <w:rsid w:val="006D5B29"/>
    <w:rPr>
      <w:rFonts w:asciiTheme="majorHAnsi" w:eastAsiaTheme="majorEastAsia" w:hAnsiTheme="majorHAnsi" w:cstheme="majorBidi"/>
      <w:color w:val="0F0A24" w:themeColor="accent1" w:themeShade="7F"/>
    </w:rPr>
  </w:style>
  <w:style w:type="paragraph" w:styleId="BalloonText">
    <w:name w:val="Balloon Text"/>
    <w:basedOn w:val="Normal"/>
    <w:link w:val="BalloonTextChar"/>
    <w:uiPriority w:val="99"/>
    <w:semiHidden/>
    <w:unhideWhenUsed/>
    <w:rsid w:val="00AF63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3FE"/>
    <w:rPr>
      <w:rFonts w:ascii="Segoe UI" w:hAnsi="Segoe UI" w:cs="Segoe UI"/>
      <w:sz w:val="18"/>
      <w:szCs w:val="18"/>
    </w:rPr>
  </w:style>
  <w:style w:type="character" w:styleId="CommentReference">
    <w:name w:val="annotation reference"/>
    <w:basedOn w:val="DefaultParagraphFont"/>
    <w:uiPriority w:val="99"/>
    <w:semiHidden/>
    <w:unhideWhenUsed/>
    <w:rsid w:val="00AF63FE"/>
    <w:rPr>
      <w:sz w:val="16"/>
      <w:szCs w:val="16"/>
    </w:rPr>
  </w:style>
  <w:style w:type="paragraph" w:styleId="CommentText">
    <w:name w:val="annotation text"/>
    <w:basedOn w:val="Normal"/>
    <w:link w:val="CommentTextChar"/>
    <w:uiPriority w:val="99"/>
    <w:unhideWhenUsed/>
    <w:rsid w:val="00AF63FE"/>
    <w:pPr>
      <w:spacing w:after="160"/>
    </w:pPr>
    <w:rPr>
      <w:rFonts w:asciiTheme="minorHAnsi" w:hAnsiTheme="minorHAnsi"/>
      <w:sz w:val="20"/>
      <w:szCs w:val="20"/>
    </w:rPr>
  </w:style>
  <w:style w:type="character" w:customStyle="1" w:styleId="CommentTextChar">
    <w:name w:val="Comment Text Char"/>
    <w:basedOn w:val="DefaultParagraphFont"/>
    <w:link w:val="CommentText"/>
    <w:uiPriority w:val="99"/>
    <w:rsid w:val="00AF63FE"/>
    <w:rPr>
      <w:sz w:val="20"/>
      <w:szCs w:val="20"/>
    </w:rPr>
  </w:style>
  <w:style w:type="paragraph" w:styleId="CommentSubject">
    <w:name w:val="annotation subject"/>
    <w:basedOn w:val="CommentText"/>
    <w:next w:val="CommentText"/>
    <w:link w:val="CommentSubjectChar"/>
    <w:uiPriority w:val="99"/>
    <w:semiHidden/>
    <w:unhideWhenUsed/>
    <w:rsid w:val="0066796A"/>
    <w:pPr>
      <w:spacing w:after="220"/>
    </w:pPr>
    <w:rPr>
      <w:rFonts w:ascii="Lato" w:hAnsi="Lato"/>
      <w:b/>
      <w:bCs/>
    </w:rPr>
  </w:style>
  <w:style w:type="character" w:customStyle="1" w:styleId="CommentSubjectChar">
    <w:name w:val="Comment Subject Char"/>
    <w:basedOn w:val="CommentTextChar"/>
    <w:link w:val="CommentSubject"/>
    <w:uiPriority w:val="99"/>
    <w:semiHidden/>
    <w:rsid w:val="0066796A"/>
    <w:rPr>
      <w:rFonts w:ascii="Lato" w:hAnsi="Lato"/>
      <w:b/>
      <w:bCs/>
      <w:sz w:val="20"/>
      <w:szCs w:val="20"/>
    </w:rPr>
  </w:style>
  <w:style w:type="character" w:styleId="PlaceholderText">
    <w:name w:val="Placeholder Text"/>
    <w:basedOn w:val="DefaultParagraphFont"/>
    <w:uiPriority w:val="99"/>
    <w:semiHidden/>
    <w:rsid w:val="00ED0C0E"/>
    <w:rPr>
      <w:color w:val="808080"/>
    </w:rPr>
  </w:style>
  <w:style w:type="paragraph" w:styleId="Revision">
    <w:name w:val="Revision"/>
    <w:hidden/>
    <w:uiPriority w:val="99"/>
    <w:semiHidden/>
    <w:rsid w:val="00FB29C9"/>
    <w:pPr>
      <w:spacing w:after="0" w:line="240" w:lineRule="auto"/>
    </w:pPr>
    <w:rPr>
      <w:rFonts w:ascii="Lato" w:hAnsi="Lato"/>
    </w:rPr>
  </w:style>
  <w:style w:type="paragraph" w:customStyle="1" w:styleId="BodyTextNormal0">
    <w:name w:val="Body Text – Normal"/>
    <w:basedOn w:val="Normal"/>
    <w:qFormat/>
    <w:rsid w:val="00FE4F4E"/>
    <w:pPr>
      <w:spacing w:before="120" w:after="240"/>
      <w:ind w:left="851"/>
    </w:pPr>
    <w:rPr>
      <w:rFonts w:ascii="Arial" w:eastAsiaTheme="minorEastAsia"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854">
      <w:bodyDiv w:val="1"/>
      <w:marLeft w:val="0"/>
      <w:marRight w:val="0"/>
      <w:marTop w:val="0"/>
      <w:marBottom w:val="0"/>
      <w:divBdr>
        <w:top w:val="none" w:sz="0" w:space="0" w:color="auto"/>
        <w:left w:val="none" w:sz="0" w:space="0" w:color="auto"/>
        <w:bottom w:val="none" w:sz="0" w:space="0" w:color="auto"/>
        <w:right w:val="none" w:sz="0" w:space="0" w:color="auto"/>
      </w:divBdr>
      <w:divsChild>
        <w:div w:id="2144228044">
          <w:marLeft w:val="0"/>
          <w:marRight w:val="0"/>
          <w:marTop w:val="0"/>
          <w:marBottom w:val="0"/>
          <w:divBdr>
            <w:top w:val="none" w:sz="0" w:space="0" w:color="auto"/>
            <w:left w:val="none" w:sz="0" w:space="0" w:color="auto"/>
            <w:bottom w:val="none" w:sz="0" w:space="0" w:color="auto"/>
            <w:right w:val="none" w:sz="0" w:space="0" w:color="auto"/>
          </w:divBdr>
          <w:divsChild>
            <w:div w:id="634221209">
              <w:marLeft w:val="0"/>
              <w:marRight w:val="0"/>
              <w:marTop w:val="0"/>
              <w:marBottom w:val="0"/>
              <w:divBdr>
                <w:top w:val="none" w:sz="0" w:space="0" w:color="auto"/>
                <w:left w:val="none" w:sz="0" w:space="0" w:color="auto"/>
                <w:bottom w:val="none" w:sz="0" w:space="0" w:color="auto"/>
                <w:right w:val="none" w:sz="0" w:space="0" w:color="auto"/>
              </w:divBdr>
              <w:divsChild>
                <w:div w:id="318073331">
                  <w:marLeft w:val="0"/>
                  <w:marRight w:val="0"/>
                  <w:marTop w:val="0"/>
                  <w:marBottom w:val="0"/>
                  <w:divBdr>
                    <w:top w:val="none" w:sz="0" w:space="0" w:color="auto"/>
                    <w:left w:val="none" w:sz="0" w:space="0" w:color="auto"/>
                    <w:bottom w:val="none" w:sz="0" w:space="0" w:color="auto"/>
                    <w:right w:val="none" w:sz="0" w:space="0" w:color="auto"/>
                  </w:divBdr>
                  <w:divsChild>
                    <w:div w:id="197472283">
                      <w:marLeft w:val="0"/>
                      <w:marRight w:val="0"/>
                      <w:marTop w:val="0"/>
                      <w:marBottom w:val="0"/>
                      <w:divBdr>
                        <w:top w:val="none" w:sz="0" w:space="0" w:color="auto"/>
                        <w:left w:val="none" w:sz="0" w:space="0" w:color="auto"/>
                        <w:bottom w:val="none" w:sz="0" w:space="0" w:color="auto"/>
                        <w:right w:val="none" w:sz="0" w:space="0" w:color="auto"/>
                      </w:divBdr>
                      <w:divsChild>
                        <w:div w:id="201113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19499">
      <w:bodyDiv w:val="1"/>
      <w:marLeft w:val="0"/>
      <w:marRight w:val="0"/>
      <w:marTop w:val="0"/>
      <w:marBottom w:val="0"/>
      <w:divBdr>
        <w:top w:val="none" w:sz="0" w:space="0" w:color="auto"/>
        <w:left w:val="none" w:sz="0" w:space="0" w:color="auto"/>
        <w:bottom w:val="none" w:sz="0" w:space="0" w:color="auto"/>
        <w:right w:val="none" w:sz="0" w:space="0" w:color="auto"/>
      </w:divBdr>
    </w:div>
    <w:div w:id="667245858">
      <w:bodyDiv w:val="1"/>
      <w:marLeft w:val="0"/>
      <w:marRight w:val="0"/>
      <w:marTop w:val="0"/>
      <w:marBottom w:val="0"/>
      <w:divBdr>
        <w:top w:val="none" w:sz="0" w:space="0" w:color="auto"/>
        <w:left w:val="none" w:sz="0" w:space="0" w:color="auto"/>
        <w:bottom w:val="none" w:sz="0" w:space="0" w:color="auto"/>
        <w:right w:val="none" w:sz="0" w:space="0" w:color="auto"/>
      </w:divBdr>
    </w:div>
    <w:div w:id="1275551099">
      <w:bodyDiv w:val="1"/>
      <w:marLeft w:val="0"/>
      <w:marRight w:val="0"/>
      <w:marTop w:val="0"/>
      <w:marBottom w:val="0"/>
      <w:divBdr>
        <w:top w:val="none" w:sz="0" w:space="0" w:color="auto"/>
        <w:left w:val="none" w:sz="0" w:space="0" w:color="auto"/>
        <w:bottom w:val="none" w:sz="0" w:space="0" w:color="auto"/>
        <w:right w:val="none" w:sz="0" w:space="0" w:color="auto"/>
      </w:divBdr>
    </w:div>
    <w:div w:id="2013333129">
      <w:bodyDiv w:val="1"/>
      <w:marLeft w:val="0"/>
      <w:marRight w:val="0"/>
      <w:marTop w:val="0"/>
      <w:marBottom w:val="0"/>
      <w:divBdr>
        <w:top w:val="none" w:sz="0" w:space="0" w:color="auto"/>
        <w:left w:val="none" w:sz="0" w:space="0" w:color="auto"/>
        <w:bottom w:val="none" w:sz="0" w:space="0" w:color="auto"/>
        <w:right w:val="none" w:sz="0" w:space="0" w:color="auto"/>
      </w:divBdr>
    </w:div>
    <w:div w:id="2137479265">
      <w:bodyDiv w:val="1"/>
      <w:marLeft w:val="0"/>
      <w:marRight w:val="0"/>
      <w:marTop w:val="0"/>
      <w:marBottom w:val="0"/>
      <w:divBdr>
        <w:top w:val="none" w:sz="0" w:space="0" w:color="auto"/>
        <w:left w:val="none" w:sz="0" w:space="0" w:color="auto"/>
        <w:bottom w:val="none" w:sz="0" w:space="0" w:color="auto"/>
        <w:right w:val="none" w:sz="0" w:space="0" w:color="auto"/>
      </w:divBdr>
      <w:divsChild>
        <w:div w:id="1173764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17" Type="http://schemas.openxmlformats.org/officeDocument/2006/relationships/fontTable" Target="fontTable.xml"/><Relationship Id="rId12" Type="http://schemas.openxmlformats.org/officeDocument/2006/relationships/footnotes" Target="footnot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DCC Theme">
      <a:dk1>
        <a:sysClr val="windowText" lastClr="000000"/>
      </a:dk1>
      <a:lt1>
        <a:sysClr val="window" lastClr="FFFFFF"/>
      </a:lt1>
      <a:dk2>
        <a:srgbClr val="44546A"/>
      </a:dk2>
      <a:lt2>
        <a:srgbClr val="E7E6E6"/>
      </a:lt2>
      <a:accent1>
        <a:srgbClr val="1F144A"/>
      </a:accent1>
      <a:accent2>
        <a:srgbClr val="861889"/>
      </a:accent2>
      <a:accent3>
        <a:srgbClr val="CA005D"/>
      </a:accent3>
      <a:accent4>
        <a:srgbClr val="9CA299"/>
      </a:accent4>
      <a:accent5>
        <a:srgbClr val="95C11F"/>
      </a:accent5>
      <a:accent6>
        <a:srgbClr val="F39200"/>
      </a:accent6>
      <a:hlink>
        <a:srgbClr val="1F144A"/>
      </a:hlink>
      <a:folHlink>
        <a:srgbClr val="8A9187"/>
      </a:folHlink>
    </a:clrScheme>
    <a:fontScheme name="DCC Font">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CC Document" ma:contentTypeID="0x0101003D99FF4BEE06314F802DDB72832DC48E0065D182FE94B99F4B8AF6BEE42F502727" ma:contentTypeVersion="57" ma:contentTypeDescription="DCC Document Content Type" ma:contentTypeScope="" ma:versionID="582b0a37682885a37d5bd1a88302c55a">
  <xsd:schema xmlns:xsd="http://www.w3.org/2001/XMLSchema" xmlns:xs="http://www.w3.org/2001/XMLSchema" xmlns:p="http://schemas.microsoft.com/office/2006/metadata/properties" xmlns:ns2="af099861-8497-4a35-8ea8-f127fb0f0918" xmlns:ns3="309ea106-2a53-4bac-bf2a-c3e0296d36fe" xmlns:ns4="b217b075-0ef6-440b-8c31-969a931dfb4a" xmlns:ns5="e56b773d-7cfa-424b-b16c-8ac47fb797ba" targetNamespace="http://schemas.microsoft.com/office/2006/metadata/properties" ma:root="true" ma:fieldsID="15ef2bb3a7697a4db0c5f478902afa0b" ns2:_="" ns3:_="" ns4:_="" ns5:_="">
    <xsd:import namespace="af099861-8497-4a35-8ea8-f127fb0f0918"/>
    <xsd:import namespace="309ea106-2a53-4bac-bf2a-c3e0296d36fe"/>
    <xsd:import namespace="b217b075-0ef6-440b-8c31-969a931dfb4a"/>
    <xsd:import namespace="e56b773d-7cfa-424b-b16c-8ac47fb797ba"/>
    <xsd:element name="properties">
      <xsd:complexType>
        <xsd:sequence>
          <xsd:element name="documentManagement">
            <xsd:complexType>
              <xsd:all>
                <xsd:element ref="ns2:DCCDepartmentTaxHTField0" minOccurs="0"/>
                <xsd:element ref="ns2:TaxCatchAll" minOccurs="0"/>
                <xsd:element ref="ns2:TaxCatchAllLabel" minOccurs="0"/>
                <xsd:element ref="ns2:SmartDCCSecurityClassificationTaxHTField0" minOccurs="0"/>
                <xsd:element ref="ns2:DCCReleaseTaxHTField0" minOccurs="0"/>
                <xsd:element ref="ns2:DCCDocumentStatusTaxHTField0" minOccurs="0"/>
                <xsd:element ref="ns2:SmartDCCDocumentTypeTaxHTField0" minOccurs="0"/>
                <xsd:element ref="ns3:SmartDCCOrganisationTaxHTField0" minOccurs="0"/>
                <xsd:element ref="ns3:SmartDCCDescription" minOccurs="0"/>
                <xsd:element ref="ns3:TaxKeywordTaxHTField" minOccurs="0"/>
                <xsd:element ref="ns3:SmartDCCOwner"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4:MediaServiceGenerationTime" minOccurs="0"/>
                <xsd:element ref="ns4:MediaServiceEventHashCode" minOccurs="0"/>
                <xsd:element ref="ns3:SmartDCCFunctionTaxHTField0"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DCCDepartmentTaxHTField0" ma:index="8" nillable="true"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8956a71-4d32-480b-ad70-4df4f87c6c4f}" ma:internalName="TaxCatchAll" ma:readOnly="false" ma:showField="CatchAllData" ma:web="309ea106-2a53-4bac-bf2a-c3e0296d36f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8956a71-4d32-480b-ad70-4df4f87c6c4f}" ma:internalName="TaxCatchAllLabel" ma:readOnly="false" ma:showField="CatchAllDataLabel" ma:web="309ea106-2a53-4bac-bf2a-c3e0296d36fe">
      <xsd:complexType>
        <xsd:complexContent>
          <xsd:extension base="dms:MultiChoiceLookup">
            <xsd:sequence>
              <xsd:element name="Value" type="dms:Lookup" maxOccurs="unbounded" minOccurs="0" nillable="true"/>
            </xsd:sequence>
          </xsd:extension>
        </xsd:complexContent>
      </xsd:complexType>
    </xsd:element>
    <xsd:element name="SmartDCCSecurityClassificationTaxHTField0" ma:index="12" nillable="true" ma:taxonomy="true" ma:internalName="SmartDCCSecurityClassificationTaxHTField0" ma:taxonomyFieldName="SmartDCCSecurityClassification" ma:displayName="Security Classification" ma:default="" ma:fieldId="{3e43b1f9-0d18-44d2-bac5-2e9e8a2947a1}" ma:sspId="0e1c6c84-f403-4bbd-88d7-452781fd505b" ma:termSetId="59549b20-0bdd-481f-91a7-af2e6fd79198" ma:anchorId="00000000-0000-0000-0000-000000000000" ma:open="true" ma:isKeyword="false">
      <xsd:complexType>
        <xsd:sequence>
          <xsd:element ref="pc:Terms" minOccurs="0" maxOccurs="1"/>
        </xsd:sequence>
      </xsd:complexType>
    </xsd:element>
    <xsd:element name="DCCReleaseTaxHTField0" ma:index="14" nillable="true" ma:taxonomy="true" ma:internalName="DCCReleaseTaxHTField0" ma:taxonomyFieldName="DCCRelease" ma:displayName="Release" ma:readOnly="fal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6" nillable="true"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8" ma:taxonomy="true" ma:internalName="SmartDCCDocumentTypeTaxHTField0" ma:taxonomyFieldName="SmartDCCDocumentType" ma:displayName="Document Type" ma:readOnly="false" ma:default="" ma:fieldId="{6411331f-21b0-45cd-a1f2-c0d9013dd4f1}" ma:sspId="0e1c6c84-f403-4bbd-88d7-452781fd505b" ma:termSetId="07111426-f3e4-4c85-84d5-b8db9132d477"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SmartDCCOrganisationTaxHTField0" ma:index="20" nillable="true" ma:taxonomy="true" ma:internalName="SmartDCCOrganisationTaxHTField0" ma:taxonomyFieldName="SmartDCCOrganisation" ma:displayName="Organisation" ma:readOnly="false" ma:fieldId="{d30944ae-58ec-4272-8d93-41b2bb968d59}" ma:sspId="0e1c6c84-f403-4bbd-88d7-452781fd505b" ma:termSetId="07cfbcfd-a7aa-4245-86f9-beb2d0e73a4f" ma:anchorId="00000000-0000-0000-0000-000000000000" ma:open="false" ma:isKeyword="false">
      <xsd:complexType>
        <xsd:sequence>
          <xsd:element ref="pc:Terms" minOccurs="0" maxOccurs="1"/>
        </xsd:sequence>
      </xsd:complexType>
    </xsd:element>
    <xsd:element name="SmartDCCDescription" ma:index="23" nillable="true" ma:displayName="Description" ma:internalName="SmartDCCDescription" ma:readOnly="false">
      <xsd:simpleType>
        <xsd:restriction base="dms:Note"/>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0e1c6c84-f403-4bbd-88d7-452781fd505b" ma:termSetId="00000000-0000-0000-0000-000000000000" ma:anchorId="00000000-0000-0000-0000-000000000000" ma:open="true" ma:isKeyword="true">
      <xsd:complexType>
        <xsd:sequence>
          <xsd:element ref="pc:Terms" minOccurs="0" maxOccurs="1"/>
        </xsd:sequence>
      </xsd:complexType>
    </xsd:element>
    <xsd:element name="SmartDCCOwner" ma:index="25" nillable="true" ma:displayName="Owner" ma:SharePointGroup="0" ma:internalName="SmartDCCOwn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martDCCFunctionTaxHTField0" ma:index="34" ma:taxonomy="true" ma:internalName="SmartDCCFunctionTaxHTField0" ma:taxonomyFieldName="SmartDCCFunction" ma:displayName="Function" ma:readOnly="false" ma:default="13;#Programme|e24db258-5cc0-4671-945e-52c385cb4a03" ma:fieldId="{cb5e1249-2b07-409b-a531-37d473530b70}" ma:sspId="0e1c6c84-f403-4bbd-88d7-452781fd505b" ma:termSetId="1881f6d6-171f-4f1e-a9c9-ff9237e34d4b"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17b075-0ef6-440b-8c31-969a931dfb4a"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6b773d-7cfa-424b-b16c-8ac47fb797ba"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0e1c6c84-f403-4bbd-88d7-452781fd505b" ContentTypeId="0x0101003D99FF4BEE06314F802DDB72832DC48E" PreviousValue="false"/>
</file>

<file path=customXml/itemProps1.xml><?xml version="1.0" encoding="utf-8"?>
<ds:datastoreItem xmlns:ds="http://schemas.openxmlformats.org/officeDocument/2006/customXml" ds:itemID="{5A4D1916-7548-4D58-8B73-CA2E8B60D86A}">
  <ds:schemaRefs>
    <ds:schemaRef ds:uri="http://schemas.microsoft.com/office/2006/metadata/properties"/>
    <ds:schemaRef ds:uri="http://schemas.microsoft.com/office/infopath/2007/PartnerControls"/>
    <ds:schemaRef ds:uri="309ea106-2a53-4bac-bf2a-c3e0296d36fe"/>
    <ds:schemaRef ds:uri="af099861-8497-4a35-8ea8-f127fb0f0918"/>
  </ds:schemaRefs>
</ds:datastoreItem>
</file>

<file path=customXml/itemProps2.xml><?xml version="1.0" encoding="utf-8"?>
<ds:datastoreItem xmlns:ds="http://schemas.openxmlformats.org/officeDocument/2006/customXml" ds:itemID="{EBB86E3A-F3B2-4208-A530-A257F4F80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99861-8497-4a35-8ea8-f127fb0f0918"/>
    <ds:schemaRef ds:uri="309ea106-2a53-4bac-bf2a-c3e0296d36fe"/>
    <ds:schemaRef ds:uri="b217b075-0ef6-440b-8c31-969a931dfb4a"/>
    <ds:schemaRef ds:uri="e56b773d-7cfa-424b-b16c-8ac47fb797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BD4DD8-4E34-47F1-82EA-73ECFA419B71}"/>
</file>

<file path=customXml/itemProps4.xml><?xml version="1.0" encoding="utf-8"?>
<ds:datastoreItem xmlns:ds="http://schemas.openxmlformats.org/officeDocument/2006/customXml" ds:itemID="{CF0E962A-B78F-485F-A35A-C2C1ACCFBCB5}">
  <ds:schemaRefs>
    <ds:schemaRef ds:uri="http://schemas.openxmlformats.org/officeDocument/2006/bibliography"/>
  </ds:schemaRefs>
</ds:datastoreItem>
</file>

<file path=customXml/itemProps5.xml><?xml version="1.0" encoding="utf-8"?>
<ds:datastoreItem xmlns:ds="http://schemas.openxmlformats.org/officeDocument/2006/customXml" ds:itemID="{F81C24AD-5E2C-4E25-A04F-AE60E7F6375C}">
  <ds:schemaRefs>
    <ds:schemaRef ds:uri="http://schemas.microsoft.com/office/2006/metadata/customXsn"/>
  </ds:schemaRefs>
</ds:datastoreItem>
</file>

<file path=customXml/itemProps6.xml><?xml version="1.0" encoding="utf-8"?>
<ds:datastoreItem xmlns:ds="http://schemas.openxmlformats.org/officeDocument/2006/customXml" ds:itemID="{2429F61C-B52E-4366-89A4-604490447CBC}">
  <ds:schemaRefs>
    <ds:schemaRef ds:uri="http://schemas.microsoft.com/sharepoint/v3/contenttype/forms"/>
  </ds:schemaRefs>
</ds:datastoreItem>
</file>

<file path=customXml/itemProps7.xml><?xml version="1.0" encoding="utf-8"?>
<ds:datastoreItem xmlns:ds="http://schemas.openxmlformats.org/officeDocument/2006/customXml" ds:itemID="{AFF8324D-BE90-4149-8963-BE4B8EDB92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2751</Words>
  <Characters>15683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2021-12-14T10:22:00Z</dcterms:created>
  <dcterms:modified xsi:type="dcterms:W3CDTF">2021-12-14T13:59:00Z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martDCCDocumentType">
    <vt:lpwstr>321;#DCC|dec07ec6-da12-41e9-b7ee-ee9526c3e336</vt:lpwstr>
  </property>
  <property fmtid="{D5CDD505-2E9C-101B-9397-08002B2CF9AE}" pid="3" name="MSIP_Label_ba62f585-b40f-4ab9-bafe-39150f03d124_SiteId">
    <vt:lpwstr>cbac7005-02c1-43eb-b497-e6492d1b2dd8</vt:lpwstr>
  </property>
  <property fmtid="{D5CDD505-2E9C-101B-9397-08002B2CF9AE}" pid="4" name="TaxKeyword">
    <vt:lpwstr/>
  </property>
  <property fmtid="{D5CDD505-2E9C-101B-9397-08002B2CF9AE}" pid="5" name="MSIP_Label_ba62f585-b40f-4ab9-bafe-39150f03d124_Method">
    <vt:lpwstr>Standard</vt:lpwstr>
  </property>
  <property fmtid="{D5CDD505-2E9C-101B-9397-08002B2CF9AE}" pid="6" name="MSIP_Label_263a3b24-e67a-4f5f-98f1-0c05faed4f4c_SetDate">
    <vt:lpwstr>2021-09-29T12:28:10Z</vt:lpwstr>
  </property>
  <property fmtid="{D5CDD505-2E9C-101B-9397-08002B2CF9AE}" pid="7" name="SmartDCCSecurityClassification">
    <vt:lpwstr/>
  </property>
  <property fmtid="{D5CDD505-2E9C-101B-9397-08002B2CF9AE}" pid="8" name="DCCRelease">
    <vt:lpwstr/>
  </property>
  <property fmtid="{D5CDD505-2E9C-101B-9397-08002B2CF9AE}" pid="9" name="MSIP_Label_820d33d7-bbe4-47b8-a5ad-6a3992657a09_Enabled">
    <vt:lpwstr>true</vt:lpwstr>
  </property>
  <property fmtid="{D5CDD505-2E9C-101B-9397-08002B2CF9AE}" pid="10" name="MSIP_Label_ba62f585-b40f-4ab9-bafe-39150f03d124_ContentBits">
    <vt:lpwstr>0</vt:lpwstr>
  </property>
  <property fmtid="{D5CDD505-2E9C-101B-9397-08002B2CF9AE}" pid="11" name="ContentTypeId">
    <vt:lpwstr>0x01010073366D072EF7CE499869A57962EEDEF5</vt:lpwstr>
  </property>
  <property fmtid="{D5CDD505-2E9C-101B-9397-08002B2CF9AE}" pid="12" name="MSIP_Label_ba62f585-b40f-4ab9-bafe-39150f03d124_Name">
    <vt:lpwstr>OFFICIAL</vt:lpwstr>
  </property>
  <property fmtid="{D5CDD505-2E9C-101B-9397-08002B2CF9AE}" pid="13" name="MSIP_Label_263a3b24-e67a-4f5f-98f1-0c05faed4f4c_ActionId">
    <vt:lpwstr>c7708bad-bf38-4a7c-b937-2293d888edaf</vt:lpwstr>
  </property>
  <property fmtid="{D5CDD505-2E9C-101B-9397-08002B2CF9AE}" pid="14" name="MSIP_Label_820d33d7-bbe4-47b8-a5ad-6a3992657a09_SetDate">
    <vt:lpwstr>2021-06-13T11:47:51Z</vt:lpwstr>
  </property>
  <property fmtid="{D5CDD505-2E9C-101B-9397-08002B2CF9AE}" pid="15" name="SmartDCCOrganisation">
    <vt:lpwstr/>
  </property>
  <property fmtid="{D5CDD505-2E9C-101B-9397-08002B2CF9AE}" pid="16" name="MSIP_Label_ba62f585-b40f-4ab9-bafe-39150f03d124_SetDate">
    <vt:lpwstr>2021-05-06T11:11:58Z</vt:lpwstr>
  </property>
  <property fmtid="{D5CDD505-2E9C-101B-9397-08002B2CF9AE}" pid="17" name="MSIP_Label_820d33d7-bbe4-47b8-a5ad-6a3992657a09_SiteId">
    <vt:lpwstr>b9fec68c-c92d-461e-9a97-3d03a0f18b82</vt:lpwstr>
  </property>
  <property fmtid="{D5CDD505-2E9C-101B-9397-08002B2CF9AE}" pid="18" name="MSIP_Label_820d33d7-bbe4-47b8-a5ad-6a3992657a09_Method">
    <vt:lpwstr>Privileged</vt:lpwstr>
  </property>
  <property fmtid="{D5CDD505-2E9C-101B-9397-08002B2CF9AE}" pid="19" name="MSIP_Label_263a3b24-e67a-4f5f-98f1-0c05faed4f4c_Enabled">
    <vt:lpwstr>true</vt:lpwstr>
  </property>
  <property fmtid="{D5CDD505-2E9C-101B-9397-08002B2CF9AE}" pid="20" name="MSIP_Label_263a3b24-e67a-4f5f-98f1-0c05faed4f4c_Name">
    <vt:lpwstr>DCC Public</vt:lpwstr>
  </property>
  <property fmtid="{D5CDD505-2E9C-101B-9397-08002B2CF9AE}" pid="21" name="MSIP_Label_263a3b24-e67a-4f5f-98f1-0c05faed4f4c_SiteId">
    <vt:lpwstr>d77ea84a-f7fd-4928-b8a3-64763b0a7710</vt:lpwstr>
  </property>
  <property fmtid="{D5CDD505-2E9C-101B-9397-08002B2CF9AE}" pid="22" name="MSIP_Label_820d33d7-bbe4-47b8-a5ad-6a3992657a09_Name">
    <vt:lpwstr>CGI Confidential</vt:lpwstr>
  </property>
  <property fmtid="{D5CDD505-2E9C-101B-9397-08002B2CF9AE}" pid="23" name="MSIP_Label_263a3b24-e67a-4f5f-98f1-0c05faed4f4c_Method">
    <vt:lpwstr>Privileged</vt:lpwstr>
  </property>
  <property fmtid="{D5CDD505-2E9C-101B-9397-08002B2CF9AE}" pid="24" name="DCCDocumentStatus">
    <vt:lpwstr/>
  </property>
  <property fmtid="{D5CDD505-2E9C-101B-9397-08002B2CF9AE}" pid="25" name="MSIP_Label_820d33d7-bbe4-47b8-a5ad-6a3992657a09_ContentBits">
    <vt:lpwstr>2</vt:lpwstr>
  </property>
  <property fmtid="{D5CDD505-2E9C-101B-9397-08002B2CF9AE}" pid="26" name="MSIP_Label_263a3b24-e67a-4f5f-98f1-0c05faed4f4c_ContentBits">
    <vt:lpwstr>3</vt:lpwstr>
  </property>
  <property fmtid="{D5CDD505-2E9C-101B-9397-08002B2CF9AE}" pid="27" name="MSIP_Label_ba62f585-b40f-4ab9-bafe-39150f03d124_ActionId">
    <vt:lpwstr>f5e3400c-87de-48fe-824f-d39a2dfe4179</vt:lpwstr>
  </property>
  <property fmtid="{D5CDD505-2E9C-101B-9397-08002B2CF9AE}" pid="28" name="DCCDepartment">
    <vt:lpwstr/>
  </property>
  <property fmtid="{D5CDD505-2E9C-101B-9397-08002B2CF9AE}" pid="29" name="MSIP_Label_820d33d7-bbe4-47b8-a5ad-6a3992657a09_ActionId">
    <vt:lpwstr>4b19b1ce-b0ce-4a42-bdc4-0e29c17f8554</vt:lpwstr>
  </property>
  <property fmtid="{D5CDD505-2E9C-101B-9397-08002B2CF9AE}" pid="30" name="MSIP_Label_ba62f585-b40f-4ab9-bafe-39150f03d124_Enabled">
    <vt:lpwstr>true</vt:lpwstr>
  </property>
  <property fmtid="{D5CDD505-2E9C-101B-9397-08002B2CF9AE}" pid="31" name="SmartDCCFunction">
    <vt:lpwstr>13;#Programme|e24db258-5cc0-4671-945e-52c385cb4a03</vt:lpwstr>
  </property>
</Properties>
</file>